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50" w:rsidRPr="00A43D50" w:rsidRDefault="00A43D50" w:rsidP="009E2F62">
      <w:pPr>
        <w:pStyle w:val="Ttulo"/>
        <w:spacing w:line="276" w:lineRule="auto"/>
        <w:ind w:left="297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62F34" w:rsidRPr="00A43D50" w:rsidRDefault="00B62F34" w:rsidP="009E2F62">
      <w:pPr>
        <w:pStyle w:val="Ttulo"/>
        <w:spacing w:line="276" w:lineRule="auto"/>
        <w:ind w:left="297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PROJETO DE LEI Nº </w:t>
      </w:r>
      <w:r w:rsidR="00203417" w:rsidRPr="00A43D50">
        <w:rPr>
          <w:rFonts w:ascii="Arial" w:hAnsi="Arial" w:cs="Arial"/>
          <w:sz w:val="22"/>
          <w:szCs w:val="22"/>
        </w:rPr>
        <w:t>0</w:t>
      </w:r>
      <w:r w:rsidR="00D23ADC">
        <w:rPr>
          <w:rFonts w:ascii="Arial" w:hAnsi="Arial" w:cs="Arial"/>
          <w:sz w:val="22"/>
          <w:szCs w:val="22"/>
        </w:rPr>
        <w:t>56</w:t>
      </w:r>
      <w:r w:rsidR="009E2F62">
        <w:rPr>
          <w:rFonts w:ascii="Arial" w:hAnsi="Arial" w:cs="Arial"/>
          <w:sz w:val="22"/>
          <w:szCs w:val="22"/>
        </w:rPr>
        <w:t>/</w:t>
      </w:r>
      <w:r w:rsidRPr="00A43D50">
        <w:rPr>
          <w:rFonts w:ascii="Arial" w:hAnsi="Arial" w:cs="Arial"/>
          <w:sz w:val="22"/>
          <w:szCs w:val="22"/>
        </w:rPr>
        <w:t>20</w:t>
      </w:r>
      <w:r w:rsidR="00A1700F" w:rsidRPr="00A43D50">
        <w:rPr>
          <w:rFonts w:ascii="Arial" w:hAnsi="Arial" w:cs="Arial"/>
          <w:sz w:val="22"/>
          <w:szCs w:val="22"/>
        </w:rPr>
        <w:t>1</w:t>
      </w:r>
      <w:r w:rsidR="00D23ADC">
        <w:rPr>
          <w:rFonts w:ascii="Arial" w:hAnsi="Arial" w:cs="Arial"/>
          <w:sz w:val="22"/>
          <w:szCs w:val="22"/>
        </w:rPr>
        <w:t>8</w:t>
      </w:r>
    </w:p>
    <w:p w:rsidR="00A43D50" w:rsidRPr="00A43D50" w:rsidRDefault="00A43D50" w:rsidP="009E2F62">
      <w:pPr>
        <w:pStyle w:val="Ttulo"/>
        <w:spacing w:line="276" w:lineRule="auto"/>
        <w:ind w:left="2977"/>
        <w:jc w:val="both"/>
        <w:rPr>
          <w:rFonts w:ascii="Arial" w:hAnsi="Arial" w:cs="Arial"/>
          <w:snapToGrid w:val="0"/>
          <w:sz w:val="22"/>
          <w:szCs w:val="22"/>
        </w:rPr>
      </w:pPr>
    </w:p>
    <w:p w:rsidR="00B62F34" w:rsidRPr="00A43D50" w:rsidRDefault="00B62F34" w:rsidP="009E2F62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Dispõe sobre as diretrizes para a elaboração da Lei Orçamentária</w:t>
      </w:r>
      <w:r w:rsidR="007E7893" w:rsidRPr="00A43D50">
        <w:rPr>
          <w:rFonts w:ascii="Arial" w:hAnsi="Arial" w:cs="Arial"/>
          <w:sz w:val="22"/>
          <w:szCs w:val="22"/>
        </w:rPr>
        <w:t>, Plano Municipal de Saúde e Plano Municipal de Assistência Social para o exercício financeiro de 2</w:t>
      </w:r>
      <w:r w:rsidR="004F241C">
        <w:rPr>
          <w:rFonts w:ascii="Arial" w:hAnsi="Arial" w:cs="Arial"/>
          <w:sz w:val="22"/>
          <w:szCs w:val="22"/>
        </w:rPr>
        <w:t>.01</w:t>
      </w:r>
      <w:r w:rsidR="00D23ADC">
        <w:rPr>
          <w:rFonts w:ascii="Arial" w:hAnsi="Arial" w:cs="Arial"/>
          <w:sz w:val="22"/>
          <w:szCs w:val="22"/>
        </w:rPr>
        <w:t>9</w:t>
      </w:r>
      <w:r w:rsidR="007E7893" w:rsidRPr="00A43D50">
        <w:rPr>
          <w:rFonts w:ascii="Arial" w:hAnsi="Arial" w:cs="Arial"/>
          <w:sz w:val="22"/>
          <w:szCs w:val="22"/>
        </w:rPr>
        <w:t xml:space="preserve"> e dá outras providências.</w:t>
      </w:r>
    </w:p>
    <w:p w:rsidR="00B62F34" w:rsidRPr="00A43D50" w:rsidRDefault="00B62F34" w:rsidP="009E2F62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62F34" w:rsidRPr="00A43D50" w:rsidRDefault="00B62F34" w:rsidP="009E2F62">
      <w:pPr>
        <w:widowControl w:val="0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B62F34" w:rsidRPr="00A43D50" w:rsidRDefault="00B62F34" w:rsidP="009E2F62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ab/>
      </w:r>
      <w:r w:rsidRPr="00A43D50">
        <w:rPr>
          <w:rFonts w:ascii="Arial" w:hAnsi="Arial" w:cs="Arial"/>
          <w:snapToGrid w:val="0"/>
          <w:sz w:val="22"/>
          <w:szCs w:val="22"/>
        </w:rPr>
        <w:tab/>
      </w:r>
      <w:r w:rsidRPr="00A43D50">
        <w:rPr>
          <w:rFonts w:ascii="Arial" w:hAnsi="Arial" w:cs="Arial"/>
          <w:snapToGrid w:val="0"/>
          <w:sz w:val="22"/>
          <w:szCs w:val="22"/>
        </w:rPr>
        <w:tab/>
      </w:r>
      <w:r w:rsidRPr="00A43D50">
        <w:rPr>
          <w:rFonts w:ascii="Arial" w:hAnsi="Arial" w:cs="Arial"/>
          <w:snapToGrid w:val="0"/>
          <w:sz w:val="22"/>
          <w:szCs w:val="22"/>
        </w:rPr>
        <w:tab/>
        <w:t xml:space="preserve">  A CÂMARA MUNICIPAL DE ICARAÍMA, Estado do Paraná, APROVA:</w:t>
      </w:r>
    </w:p>
    <w:p w:rsidR="00B62F34" w:rsidRPr="00A43D50" w:rsidRDefault="00B62F34" w:rsidP="009E2F62">
      <w:pPr>
        <w:spacing w:line="276" w:lineRule="auto"/>
        <w:ind w:firstLine="3686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     </w:t>
      </w:r>
    </w:p>
    <w:p w:rsidR="00415E74" w:rsidRPr="00A43D50" w:rsidRDefault="00415E74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DISPOSIÇÕES PRELIMINARES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1º</w:t>
      </w:r>
      <w:r w:rsidR="00043BB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São estabelecidas, em cumprimento ao disposto no art. 165, § 2º da Constituição, as diretrizes orçamentárias para</w:t>
      </w:r>
      <w:r w:rsidR="00D23ADC">
        <w:rPr>
          <w:rFonts w:ascii="Arial" w:hAnsi="Arial" w:cs="Arial"/>
          <w:sz w:val="22"/>
          <w:szCs w:val="22"/>
        </w:rPr>
        <w:t xml:space="preserve"> 2.019</w:t>
      </w:r>
      <w:r w:rsidR="00163D34" w:rsidRPr="00A43D50">
        <w:rPr>
          <w:rFonts w:ascii="Arial" w:hAnsi="Arial" w:cs="Arial"/>
          <w:sz w:val="22"/>
          <w:szCs w:val="22"/>
        </w:rPr>
        <w:t>,</w:t>
      </w:r>
      <w:r w:rsidRPr="00A43D50">
        <w:rPr>
          <w:rFonts w:ascii="Arial" w:hAnsi="Arial" w:cs="Arial"/>
          <w:sz w:val="22"/>
          <w:szCs w:val="22"/>
        </w:rPr>
        <w:t xml:space="preserve"> compreendendo;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prioridades e metas da administração pú</w:t>
      </w:r>
      <w:r w:rsidR="00043BB8">
        <w:rPr>
          <w:rFonts w:ascii="Arial" w:hAnsi="Arial" w:cs="Arial"/>
          <w:sz w:val="22"/>
          <w:szCs w:val="22"/>
        </w:rPr>
        <w:t>blica municipal;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estru</w:t>
      </w:r>
      <w:r w:rsidR="00043BB8">
        <w:rPr>
          <w:rFonts w:ascii="Arial" w:hAnsi="Arial" w:cs="Arial"/>
          <w:sz w:val="22"/>
          <w:szCs w:val="22"/>
        </w:rPr>
        <w:t>tura e organização do orçamento;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diretrizes para elaboração e execução do orçamento</w:t>
      </w:r>
      <w:r w:rsidR="00043BB8">
        <w:rPr>
          <w:rFonts w:ascii="Arial" w:hAnsi="Arial" w:cs="Arial"/>
          <w:sz w:val="22"/>
          <w:szCs w:val="22"/>
        </w:rPr>
        <w:t xml:space="preserve"> do município e suas alterações;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disposições relat</w:t>
      </w:r>
      <w:r w:rsidR="00043BB8">
        <w:rPr>
          <w:rFonts w:ascii="Arial" w:hAnsi="Arial" w:cs="Arial"/>
          <w:sz w:val="22"/>
          <w:szCs w:val="22"/>
        </w:rPr>
        <w:t>ivas à dívida pública municipal;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disposições relativas ás despesas do Município com pessoal e encargos sociais;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 </w:t>
      </w: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disposições sobre alterações na legislação tributária do Município para o exercício correspondente;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disposições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415E74" w:rsidRPr="00A43D50">
        <w:rPr>
          <w:rFonts w:ascii="Arial" w:hAnsi="Arial" w:cs="Arial"/>
          <w:sz w:val="22"/>
          <w:szCs w:val="22"/>
        </w:rPr>
        <w:t xml:space="preserve">gerais. </w:t>
      </w:r>
    </w:p>
    <w:p w:rsidR="0011585B" w:rsidRPr="00A43D50" w:rsidRDefault="0011585B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CAPÍTULO I</w:t>
      </w:r>
    </w:p>
    <w:p w:rsidR="00415E74" w:rsidRPr="00A43D50" w:rsidRDefault="00415E74" w:rsidP="00DC259D">
      <w:pPr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DAS PRIORIDADES E METAS DA ADMINISTRAÇÃO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2º</w:t>
      </w:r>
      <w:r w:rsidR="00043BB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Em consonância com art. 165, § 2 º da Constituição, as metas e as prioridades para o exercício financeiro de </w:t>
      </w:r>
      <w:r w:rsidR="00D23ADC">
        <w:rPr>
          <w:rFonts w:ascii="Arial" w:hAnsi="Arial" w:cs="Arial"/>
          <w:sz w:val="22"/>
          <w:szCs w:val="22"/>
        </w:rPr>
        <w:t>2.019,</w:t>
      </w:r>
      <w:r w:rsidR="00477DAA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 xml:space="preserve">são as especificadas no Anexo de Metas e prioridades que integra esta Lei, as quais terão precedência na alocação de recursos na Lei Orçamentária de </w:t>
      </w:r>
      <w:r w:rsidR="00D23ADC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>, não se constituindo, todavia, em limite à programação das despesas.</w:t>
      </w:r>
    </w:p>
    <w:p w:rsidR="00A43D50" w:rsidRDefault="00A43D50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11585B" w:rsidRDefault="0011585B" w:rsidP="00DC259D">
      <w:pPr>
        <w:ind w:firstLine="567"/>
      </w:pPr>
    </w:p>
    <w:p w:rsidR="0011585B" w:rsidRPr="0011585B" w:rsidRDefault="0011585B" w:rsidP="00DC259D">
      <w:pPr>
        <w:ind w:firstLine="567"/>
      </w:pPr>
    </w:p>
    <w:p w:rsidR="00C62D93" w:rsidRDefault="00C62D93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CAPÍTULO II</w:t>
      </w:r>
    </w:p>
    <w:p w:rsidR="00415E74" w:rsidRPr="00A43D50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Ttulo1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DA ESTRUTURA E ORGANIZAÇÃO DO ORÇAMENTO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3º</w:t>
      </w:r>
      <w:r w:rsidR="00043BB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Para efeito desta lei, entende-se por: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numPr>
          <w:ilvl w:val="0"/>
          <w:numId w:val="2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Programa, o instrumento de organização de ação governamental visando </w:t>
      </w:r>
      <w:r w:rsidR="005B413F" w:rsidRPr="00A43D50">
        <w:rPr>
          <w:rFonts w:ascii="Arial" w:hAnsi="Arial" w:cs="Arial"/>
          <w:sz w:val="22"/>
          <w:szCs w:val="22"/>
        </w:rPr>
        <w:t>à</w:t>
      </w:r>
      <w:r w:rsidRPr="00A43D50">
        <w:rPr>
          <w:rFonts w:ascii="Arial" w:hAnsi="Arial" w:cs="Arial"/>
          <w:sz w:val="22"/>
          <w:szCs w:val="22"/>
        </w:rPr>
        <w:t xml:space="preserve"> concretização dos objetivos pretendidos, sendo mensurado por indicadores es</w:t>
      </w:r>
      <w:r w:rsidR="00E443E2">
        <w:rPr>
          <w:rFonts w:ascii="Arial" w:hAnsi="Arial" w:cs="Arial"/>
          <w:sz w:val="22"/>
          <w:szCs w:val="22"/>
        </w:rPr>
        <w:t>tabelecidos no plano plurianual;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numPr>
          <w:ilvl w:val="0"/>
          <w:numId w:val="2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Atividade, um instrumento de programação para alcançar o objetivo de um programa, envolvendo um conjunto de operações que se realizam de modo contínuo e permanente das quais resulta um produto necessário </w:t>
      </w:r>
      <w:r w:rsidR="00E443E2">
        <w:rPr>
          <w:rFonts w:ascii="Arial" w:hAnsi="Arial" w:cs="Arial"/>
          <w:sz w:val="22"/>
          <w:szCs w:val="22"/>
        </w:rPr>
        <w:t>à manutenção da ação de governo;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numPr>
          <w:ilvl w:val="0"/>
          <w:numId w:val="2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Projeto, um instrumento de programação para alcançar o objetivo de um programa, envolvendo um conjunto de operações, limitadas no tempo, das quais resulta um produto que concorre para a expansão ou aperfeiçoamento da ação de governo</w:t>
      </w:r>
      <w:r w:rsidR="00E443E2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1º</w:t>
      </w:r>
      <w:r w:rsidR="00E443E2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Cada programa identificará as ações necessárias para atingir os seus objetivos, sob a forma de atividades e projetos especificando os respectivos valores e metas, bem como as unidades orçamentárias responsáveis pela realização da ação.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2º</w:t>
      </w:r>
      <w:r w:rsidR="00E443E2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As atividades e projetos serão desdobrados para especificar sua localização física integral ou parcial, não podendo haver alteração das respectivas finalidades e da denominação das metas estabelecidas.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3º</w:t>
      </w:r>
      <w:r w:rsidR="00E443E2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5B413F" w:rsidRPr="00A43D50">
        <w:rPr>
          <w:rFonts w:ascii="Arial" w:hAnsi="Arial" w:cs="Arial"/>
          <w:sz w:val="22"/>
          <w:szCs w:val="22"/>
        </w:rPr>
        <w:t>Cada atividade e projeto identificarão</w:t>
      </w:r>
      <w:r w:rsidRPr="00A43D50">
        <w:rPr>
          <w:rFonts w:ascii="Arial" w:hAnsi="Arial" w:cs="Arial"/>
          <w:sz w:val="22"/>
          <w:szCs w:val="22"/>
        </w:rPr>
        <w:t xml:space="preserve"> a função e a</w:t>
      </w:r>
      <w:r w:rsidR="00FA0D88">
        <w:rPr>
          <w:rFonts w:ascii="Arial" w:hAnsi="Arial" w:cs="Arial"/>
          <w:sz w:val="22"/>
          <w:szCs w:val="22"/>
        </w:rPr>
        <w:t xml:space="preserve"> subfunção às quais se vinculam.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4º</w:t>
      </w:r>
      <w:r w:rsidR="00E443E2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As categorias de programação de que trata esta Lei serão identificadas no projeto de lei orçamentária por programas, atividades e projetos com indicação de suas met</w:t>
      </w:r>
      <w:r w:rsidR="00FA0D88">
        <w:rPr>
          <w:rFonts w:ascii="Arial" w:hAnsi="Arial" w:cs="Arial"/>
          <w:sz w:val="22"/>
          <w:szCs w:val="22"/>
        </w:rPr>
        <w:t>as físicas.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4º</w:t>
      </w:r>
      <w:r w:rsidR="00043BB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orçamento do município discriminará a despesa por unidade orçamentária, detalhada por categoria de programação em seu menor nível com suas respectivas dotações, especificando</w:t>
      </w:r>
      <w:r w:rsidR="00A43D50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>esfera orçamentária, a modalidade de aplicação, a fonte de recursos, o identificador de uso, e os grupos de despesas conforme a seguir discriminados: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A43D50" w:rsidP="00DC259D">
      <w:pPr>
        <w:pStyle w:val="Corpodetexto"/>
        <w:numPr>
          <w:ilvl w:val="0"/>
          <w:numId w:val="3"/>
        </w:numPr>
        <w:tabs>
          <w:tab w:val="num" w:pos="284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Pessoal</w:t>
      </w:r>
      <w:r w:rsidR="00FA0D88">
        <w:rPr>
          <w:rFonts w:ascii="Arial" w:hAnsi="Arial" w:cs="Arial"/>
          <w:sz w:val="22"/>
          <w:szCs w:val="22"/>
        </w:rPr>
        <w:t xml:space="preserve"> e encargos sociais;</w:t>
      </w:r>
    </w:p>
    <w:p w:rsidR="00415E74" w:rsidRPr="00184EFF" w:rsidRDefault="00A43D50" w:rsidP="00DC259D">
      <w:pPr>
        <w:pStyle w:val="Corpodetexto"/>
        <w:numPr>
          <w:ilvl w:val="0"/>
          <w:numId w:val="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Juros</w:t>
      </w:r>
      <w:r w:rsidR="00FA0D88">
        <w:rPr>
          <w:rFonts w:ascii="Arial" w:hAnsi="Arial" w:cs="Arial"/>
          <w:sz w:val="22"/>
          <w:szCs w:val="22"/>
        </w:rPr>
        <w:t xml:space="preserve"> e encargos de dívida;</w:t>
      </w:r>
    </w:p>
    <w:p w:rsidR="00415E74" w:rsidRPr="00184EFF" w:rsidRDefault="00A43D50" w:rsidP="00DC259D">
      <w:pPr>
        <w:pStyle w:val="Corpodetexto"/>
        <w:numPr>
          <w:ilvl w:val="0"/>
          <w:numId w:val="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Outras</w:t>
      </w:r>
      <w:r w:rsidR="00FA0D88">
        <w:rPr>
          <w:rFonts w:ascii="Arial" w:hAnsi="Arial" w:cs="Arial"/>
          <w:sz w:val="22"/>
          <w:szCs w:val="22"/>
        </w:rPr>
        <w:t xml:space="preserve"> despesas correntes;</w:t>
      </w:r>
    </w:p>
    <w:p w:rsidR="00415E74" w:rsidRPr="00184EFF" w:rsidRDefault="00A43D50" w:rsidP="00DC259D">
      <w:pPr>
        <w:pStyle w:val="Corpodetexto"/>
        <w:numPr>
          <w:ilvl w:val="0"/>
          <w:numId w:val="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Investimentos</w:t>
      </w:r>
      <w:r w:rsidR="00FA0D88">
        <w:rPr>
          <w:rFonts w:ascii="Arial" w:hAnsi="Arial" w:cs="Arial"/>
          <w:sz w:val="22"/>
          <w:szCs w:val="22"/>
        </w:rPr>
        <w:t>;</w:t>
      </w:r>
    </w:p>
    <w:p w:rsidR="00415E74" w:rsidRPr="00184EFF" w:rsidRDefault="00A43D50" w:rsidP="00DC259D">
      <w:pPr>
        <w:pStyle w:val="Corpodetexto"/>
        <w:numPr>
          <w:ilvl w:val="0"/>
          <w:numId w:val="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Inversões</w:t>
      </w:r>
      <w:r w:rsidR="00FA0D88">
        <w:rPr>
          <w:rFonts w:ascii="Arial" w:hAnsi="Arial" w:cs="Arial"/>
          <w:sz w:val="22"/>
          <w:szCs w:val="22"/>
        </w:rPr>
        <w:t xml:space="preserve"> financeiras;</w:t>
      </w:r>
      <w:r w:rsidR="00415E74" w:rsidRPr="00A43D50">
        <w:rPr>
          <w:rFonts w:ascii="Arial" w:hAnsi="Arial" w:cs="Arial"/>
          <w:sz w:val="22"/>
          <w:szCs w:val="22"/>
        </w:rPr>
        <w:t xml:space="preserve"> e </w:t>
      </w:r>
    </w:p>
    <w:p w:rsidR="00A43D50" w:rsidRPr="00A43D50" w:rsidRDefault="00A43D50" w:rsidP="00DC259D">
      <w:pPr>
        <w:pStyle w:val="Corpodetexto"/>
        <w:numPr>
          <w:ilvl w:val="0"/>
          <w:numId w:val="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Amortização da dívida.</w:t>
      </w:r>
    </w:p>
    <w:p w:rsidR="00DC259D" w:rsidRDefault="00DC259D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FA0D88" w:rsidRDefault="009E2F62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E2F62">
        <w:rPr>
          <w:rFonts w:ascii="Arial" w:hAnsi="Arial" w:cs="Arial"/>
          <w:b/>
          <w:sz w:val="22"/>
          <w:szCs w:val="22"/>
        </w:rPr>
        <w:t>Art. 5º.</w:t>
      </w:r>
      <w:r w:rsidRPr="009E2F62">
        <w:rPr>
          <w:rFonts w:ascii="Arial" w:hAnsi="Arial" w:cs="Arial"/>
          <w:sz w:val="22"/>
          <w:szCs w:val="22"/>
        </w:rPr>
        <w:t xml:space="preserve"> </w:t>
      </w:r>
      <w:r w:rsidR="008455FE" w:rsidRPr="009E2F62">
        <w:rPr>
          <w:rFonts w:ascii="Arial" w:hAnsi="Arial" w:cs="Arial"/>
          <w:sz w:val="22"/>
          <w:szCs w:val="22"/>
        </w:rPr>
        <w:t>A elaboração do orçamento fiscal de seus órgãos e fundos discriminarão</w:t>
      </w:r>
      <w:r w:rsidRPr="009E2F62">
        <w:rPr>
          <w:rFonts w:ascii="Arial" w:hAnsi="Arial" w:cs="Arial"/>
          <w:sz w:val="22"/>
          <w:szCs w:val="22"/>
        </w:rPr>
        <w:t xml:space="preserve"> a despesa por unidade orçamentária, detalhada por categoria de programação, especificando os grupos de despesas, com suas respectivas dotações, indicando para cada categoria econômica, o grupo de despesa, a modalidade de aplicação, o elemento de despesa e as fontes de recursos.</w:t>
      </w:r>
    </w:p>
    <w:p w:rsidR="00FA0D88" w:rsidRDefault="00FA0D88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15E74" w:rsidRPr="00FA0D88" w:rsidRDefault="00415E74" w:rsidP="00DC259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Parágrafo único. As fontes de recursos de que trata este artigo serão apresentadas da seguinte forma:</w:t>
      </w:r>
    </w:p>
    <w:p w:rsidR="00FA0D88" w:rsidRDefault="00FA0D88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 xml:space="preserve">01 - </w:t>
      </w:r>
      <w:r w:rsidR="00A43D50" w:rsidRPr="00A43D50">
        <w:rPr>
          <w:rFonts w:ascii="Arial" w:hAnsi="Arial" w:cs="Arial"/>
          <w:snapToGrid w:val="0"/>
          <w:sz w:val="22"/>
          <w:szCs w:val="22"/>
        </w:rPr>
        <w:t>R</w:t>
      </w:r>
      <w:r w:rsidRPr="00A43D50">
        <w:rPr>
          <w:rFonts w:ascii="Arial" w:hAnsi="Arial" w:cs="Arial"/>
          <w:snapToGrid w:val="0"/>
          <w:sz w:val="22"/>
          <w:szCs w:val="22"/>
        </w:rPr>
        <w:t>ecursos próprios da Administração Direta;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02 - T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ransferências correntes da União;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03 - T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ransferências correntes do Estado;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04 - O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perações de crédito;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05 - T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 xml:space="preserve">ransferências de recursos do Fundo de Manutenção e Desenvolvimento do Ensino </w:t>
      </w:r>
      <w:r w:rsidR="00D87DBA" w:rsidRPr="00A43D50">
        <w:rPr>
          <w:rFonts w:ascii="Arial" w:hAnsi="Arial" w:cs="Arial"/>
          <w:snapToGrid w:val="0"/>
          <w:sz w:val="22"/>
          <w:szCs w:val="22"/>
        </w:rPr>
        <w:t>Básico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 xml:space="preserve"> e Valorização do Magistério – FUNDE</w:t>
      </w:r>
      <w:r w:rsidR="00D87DBA" w:rsidRPr="00A43D50">
        <w:rPr>
          <w:rFonts w:ascii="Arial" w:hAnsi="Arial" w:cs="Arial"/>
          <w:snapToGrid w:val="0"/>
          <w:sz w:val="22"/>
          <w:szCs w:val="22"/>
        </w:rPr>
        <w:t>B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06 - T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ransferências de capital da União;</w:t>
      </w:r>
    </w:p>
    <w:p w:rsidR="00415E74" w:rsidRPr="00A43D50" w:rsidRDefault="00A43D50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07 - T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>ransferências de capital do Estado</w:t>
      </w:r>
      <w:r w:rsidR="00671D88" w:rsidRPr="00A43D50">
        <w:rPr>
          <w:rFonts w:ascii="Arial" w:hAnsi="Arial" w:cs="Arial"/>
          <w:snapToGrid w:val="0"/>
          <w:sz w:val="22"/>
          <w:szCs w:val="22"/>
        </w:rPr>
        <w:t>.</w:t>
      </w:r>
      <w:r w:rsidR="00415E74" w:rsidRPr="00A43D5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6º</w:t>
      </w:r>
      <w:r w:rsidR="00FA0D88">
        <w:rPr>
          <w:rFonts w:ascii="Arial" w:hAnsi="Arial" w:cs="Arial"/>
          <w:b/>
          <w:sz w:val="22"/>
          <w:szCs w:val="22"/>
        </w:rPr>
        <w:t>.</w:t>
      </w:r>
      <w:r w:rsidR="00A43D50" w:rsidRPr="00A43D50">
        <w:rPr>
          <w:rFonts w:ascii="Arial" w:hAnsi="Arial" w:cs="Arial"/>
          <w:sz w:val="22"/>
          <w:szCs w:val="22"/>
        </w:rPr>
        <w:t xml:space="preserve"> A</w:t>
      </w:r>
      <w:r w:rsidRPr="00A43D50">
        <w:rPr>
          <w:rFonts w:ascii="Arial" w:hAnsi="Arial" w:cs="Arial"/>
          <w:sz w:val="22"/>
          <w:szCs w:val="22"/>
        </w:rPr>
        <w:t>s metas físicas serão indicadas em nível de subtítulo e agregadas segundo os respectivos projetos e atividades e constarão do demonstrativo a que se refere o art. 9º § 1º desta Lei.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7º</w:t>
      </w:r>
      <w:r w:rsidR="00FA0D8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orçamento compreenderá a programação dos poderes municipais, seus fundos, órgãos, autarquias, inclusive especiais, e fundações instituídas e mantidas pelo Poder Público, bem como das empresas públicas, sociedades de economia mista e demais entidades em que o município, direta ou indiretamente, detenha a maioria do capital social com direito a voto e que dela recebam recursos do Tesouro Municipal.</w:t>
      </w:r>
    </w:p>
    <w:p w:rsidR="00184EFF" w:rsidRDefault="00184EFF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184EFF" w:rsidRPr="00A43D50" w:rsidRDefault="00184EFF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184EFF">
        <w:rPr>
          <w:rFonts w:ascii="Arial" w:hAnsi="Arial" w:cs="Arial"/>
          <w:b/>
          <w:sz w:val="22"/>
          <w:szCs w:val="22"/>
        </w:rPr>
        <w:t xml:space="preserve">Art. 8º. </w:t>
      </w:r>
      <w:r w:rsidRPr="00184EFF">
        <w:rPr>
          <w:rFonts w:ascii="Arial" w:hAnsi="Arial" w:cs="Arial"/>
          <w:sz w:val="22"/>
          <w:szCs w:val="22"/>
        </w:rPr>
        <w:t>A lei orçamentária discriminará em categorias de programação específicas as dotações destinadas ao pagamento de precatórios judiciários e serviços da dívida, que constarão das unidades orçamentárias responsáveis pelos débitos.</w:t>
      </w:r>
    </w:p>
    <w:p w:rsidR="00184EFF" w:rsidRDefault="006E67DC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    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9º</w:t>
      </w:r>
      <w:r w:rsidR="00FA0D88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projeto de lei orçamentária que o Poder Executivo encaminhará ao Poder Legislativo</w:t>
      </w:r>
      <w:r w:rsidR="00A43D50" w:rsidRPr="00A43D50">
        <w:rPr>
          <w:rFonts w:ascii="Arial" w:hAnsi="Arial" w:cs="Arial"/>
          <w:sz w:val="22"/>
          <w:szCs w:val="22"/>
        </w:rPr>
        <w:t xml:space="preserve"> constituir-se-á</w:t>
      </w:r>
      <w:r w:rsidRPr="00A43D50">
        <w:rPr>
          <w:rFonts w:ascii="Arial" w:hAnsi="Arial" w:cs="Arial"/>
          <w:sz w:val="22"/>
          <w:szCs w:val="22"/>
        </w:rPr>
        <w:t xml:space="preserve"> de: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DC259D" w:rsidP="00DC259D">
      <w:pPr>
        <w:pStyle w:val="Corpodetexto"/>
        <w:numPr>
          <w:ilvl w:val="0"/>
          <w:numId w:val="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Texto de Lei;</w:t>
      </w:r>
    </w:p>
    <w:p w:rsidR="00415E74" w:rsidRPr="00184EFF" w:rsidRDefault="000E23FE" w:rsidP="00DC259D">
      <w:pPr>
        <w:pStyle w:val="Corpodetexto"/>
        <w:numPr>
          <w:ilvl w:val="0"/>
          <w:numId w:val="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Quadros orçamentário consolidado</w:t>
      </w:r>
      <w:r w:rsidR="00DC259D">
        <w:rPr>
          <w:rFonts w:ascii="Arial" w:hAnsi="Arial" w:cs="Arial"/>
          <w:sz w:val="22"/>
          <w:szCs w:val="22"/>
        </w:rPr>
        <w:t>;</w:t>
      </w:r>
    </w:p>
    <w:p w:rsidR="00415E74" w:rsidRPr="00184EFF" w:rsidRDefault="00415E74" w:rsidP="00DC259D">
      <w:pPr>
        <w:pStyle w:val="Corpodetexto"/>
        <w:numPr>
          <w:ilvl w:val="0"/>
          <w:numId w:val="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Anexos do orçamento, discriminando a receita e a desp</w:t>
      </w:r>
      <w:r w:rsidR="00DC259D">
        <w:rPr>
          <w:rFonts w:ascii="Arial" w:hAnsi="Arial" w:cs="Arial"/>
          <w:sz w:val="22"/>
          <w:szCs w:val="22"/>
        </w:rPr>
        <w:t>esa na forma definida nesta lei;</w:t>
      </w:r>
    </w:p>
    <w:p w:rsidR="00415E74" w:rsidRPr="00A43D50" w:rsidRDefault="00415E74" w:rsidP="00DC259D">
      <w:pPr>
        <w:pStyle w:val="Corpodetexto"/>
        <w:numPr>
          <w:ilvl w:val="0"/>
          <w:numId w:val="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Discriminação da legislação da receita e da despesa, referente aos orçamentos da prefeitura e do FAPI.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1º</w:t>
      </w:r>
      <w:r w:rsidR="00DC259D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Os quadros orçamentários a que se refere o inciso II deste artigo, incluindo os complementos referenciados no art. 22, inciso III da Lei 4.320 de 17 de março de 1964, são os seguintes: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E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volução da receita do Tesouro Municipal, segundo as categorias econômicas e seu desdobramento em fontes;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E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volução da despesa do Tesouro Municipal, segundo as categorias econômicas e grupos de despesa;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R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 xml:space="preserve">esumo das receitas do orçamento fiscal, por categoria econômica e origem dos recursos; 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R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 xml:space="preserve">esumo das despesas do orçamento fiscal, por categoria econômica e origem dos recursos; 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Re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ceita e despesa, do orçamento fiscal, segundo categorias econômicas, conforme o Anexo I da Lei n.º 4.320/64, e suas alterações;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R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eceita do orçamento fiscal, de acordo com a classificação constante do Anexo III da Lei nº 4.320/64, e suas alterações;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D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espesa do orçamento fiscal, segundo Poder e órgão, por grupo de despesa e fontes de recursos;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D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espesa do orçamento fiscal, segundo a função, subfunção, programa, e grupo de despesa;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P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rogramação referente à manutenção e ao desenvolvimento do ensino, nos termos do art. 212, da Constituição Federal, em nível de órgão, detalhando fontes e valores por categoria de programação;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R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esumo das fontes de financiamento e da despesa do orçamento de investimento segundo órgão, função, subfunção e programa;</w:t>
      </w:r>
    </w:p>
    <w:p w:rsidR="00415E74" w:rsidRPr="00FA0D88" w:rsidRDefault="004F241C" w:rsidP="00DC259D">
      <w:pPr>
        <w:pStyle w:val="PargrafodaLista"/>
        <w:widowControl w:val="0"/>
        <w:numPr>
          <w:ilvl w:val="0"/>
          <w:numId w:val="32"/>
        </w:numPr>
        <w:spacing w:line="276" w:lineRule="auto"/>
        <w:ind w:left="0"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FA0D88">
        <w:rPr>
          <w:rFonts w:ascii="Arial" w:hAnsi="Arial" w:cs="Arial"/>
          <w:snapToGrid w:val="0"/>
          <w:sz w:val="22"/>
          <w:szCs w:val="22"/>
        </w:rPr>
        <w:t>D</w:t>
      </w:r>
      <w:r w:rsidR="00415E74" w:rsidRPr="00FA0D88">
        <w:rPr>
          <w:rFonts w:ascii="Arial" w:hAnsi="Arial" w:cs="Arial"/>
          <w:snapToGrid w:val="0"/>
          <w:sz w:val="22"/>
          <w:szCs w:val="22"/>
        </w:rPr>
        <w:t>espesa do orçamento fiscal segundo os programas de governo, com seus objetivos e indicadores para aferir os resultados esperados, detalhando por atividades, projetos e operações especiais, com a identificação das metas, se for o caso, e unidades orçamentárias executoras.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DC259D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2º.</w:t>
      </w:r>
      <w:r w:rsidR="00415E74" w:rsidRPr="00A43D50">
        <w:rPr>
          <w:rFonts w:ascii="Arial" w:hAnsi="Arial" w:cs="Arial"/>
          <w:sz w:val="22"/>
          <w:szCs w:val="22"/>
        </w:rPr>
        <w:t xml:space="preserve"> A mensagem que encaminhar o projeto de lei orçamentária conterá: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DC259D" w:rsidP="00DC259D">
      <w:pPr>
        <w:pStyle w:val="Corpodetexto"/>
        <w:numPr>
          <w:ilvl w:val="0"/>
          <w:numId w:val="5"/>
        </w:numPr>
        <w:tabs>
          <w:tab w:val="clear" w:pos="720"/>
          <w:tab w:val="num" w:pos="567"/>
          <w:tab w:val="num" w:pos="1635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43D50" w:rsidRPr="00A43D50">
        <w:rPr>
          <w:rFonts w:ascii="Arial" w:hAnsi="Arial" w:cs="Arial"/>
          <w:sz w:val="22"/>
          <w:szCs w:val="22"/>
        </w:rPr>
        <w:t>Análise</w:t>
      </w:r>
      <w:r w:rsidR="00415E74" w:rsidRPr="00A43D50">
        <w:rPr>
          <w:rFonts w:ascii="Arial" w:hAnsi="Arial" w:cs="Arial"/>
          <w:sz w:val="22"/>
          <w:szCs w:val="22"/>
        </w:rPr>
        <w:t xml:space="preserve"> da conjuntura econômica do município, atualizando as informações de que trata o § 4º do art. 4º da lei complementar 101, com indicação do cenário macroeconômico para </w:t>
      </w:r>
      <w:r w:rsidR="004F241C">
        <w:rPr>
          <w:rFonts w:ascii="Arial" w:hAnsi="Arial" w:cs="Arial"/>
          <w:sz w:val="22"/>
          <w:szCs w:val="22"/>
        </w:rPr>
        <w:t>2.01</w:t>
      </w:r>
      <w:r w:rsidR="00BB71F0">
        <w:rPr>
          <w:rFonts w:ascii="Arial" w:hAnsi="Arial" w:cs="Arial"/>
          <w:sz w:val="22"/>
          <w:szCs w:val="22"/>
        </w:rPr>
        <w:t>8</w:t>
      </w:r>
      <w:r w:rsidR="00415E74" w:rsidRPr="00A43D50">
        <w:rPr>
          <w:rFonts w:ascii="Arial" w:hAnsi="Arial" w:cs="Arial"/>
          <w:sz w:val="22"/>
          <w:szCs w:val="22"/>
        </w:rPr>
        <w:t xml:space="preserve">, e suas implicações sobre a </w:t>
      </w:r>
      <w:r>
        <w:rPr>
          <w:rFonts w:ascii="Arial" w:hAnsi="Arial" w:cs="Arial"/>
          <w:sz w:val="22"/>
          <w:szCs w:val="22"/>
        </w:rPr>
        <w:t>proposta orçamentária;</w:t>
      </w:r>
    </w:p>
    <w:p w:rsidR="00415E74" w:rsidRPr="00184EFF" w:rsidRDefault="00415E74" w:rsidP="00DC259D">
      <w:pPr>
        <w:pStyle w:val="Corpodetexto"/>
        <w:numPr>
          <w:ilvl w:val="0"/>
          <w:numId w:val="5"/>
        </w:numPr>
        <w:tabs>
          <w:tab w:val="num" w:pos="1635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Resumo da polític</w:t>
      </w:r>
      <w:r w:rsidR="00DC259D">
        <w:rPr>
          <w:rFonts w:ascii="Arial" w:hAnsi="Arial" w:cs="Arial"/>
          <w:sz w:val="22"/>
          <w:szCs w:val="22"/>
        </w:rPr>
        <w:t>a econômica e social do governo;</w:t>
      </w:r>
    </w:p>
    <w:p w:rsidR="00415E74" w:rsidRPr="00184EFF" w:rsidRDefault="00415E74" w:rsidP="00DC259D">
      <w:pPr>
        <w:pStyle w:val="Corpodetexto"/>
        <w:numPr>
          <w:ilvl w:val="0"/>
          <w:numId w:val="5"/>
        </w:numPr>
        <w:tabs>
          <w:tab w:val="num" w:pos="1635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Avaliação das necessidades de financiamento, explicitando receitas e despesas, bem como indicando </w:t>
      </w:r>
      <w:r w:rsidR="008455FE" w:rsidRPr="00A43D50">
        <w:rPr>
          <w:rFonts w:ascii="Arial" w:hAnsi="Arial" w:cs="Arial"/>
          <w:sz w:val="22"/>
          <w:szCs w:val="22"/>
        </w:rPr>
        <w:t>o resultado primário e nominal implícitos</w:t>
      </w:r>
      <w:r w:rsidRPr="00A43D50">
        <w:rPr>
          <w:rFonts w:ascii="Arial" w:hAnsi="Arial" w:cs="Arial"/>
          <w:sz w:val="22"/>
          <w:szCs w:val="22"/>
        </w:rPr>
        <w:t xml:space="preserve"> no projeto de lei orçamentária para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 xml:space="preserve">, os estimados para </w:t>
      </w:r>
      <w:r w:rsidR="009C2BB7">
        <w:rPr>
          <w:rFonts w:ascii="Arial" w:hAnsi="Arial" w:cs="Arial"/>
          <w:sz w:val="22"/>
          <w:szCs w:val="22"/>
        </w:rPr>
        <w:t>2.018</w:t>
      </w:r>
      <w:r w:rsidRPr="00A43D50">
        <w:rPr>
          <w:rFonts w:ascii="Arial" w:hAnsi="Arial" w:cs="Arial"/>
          <w:sz w:val="22"/>
          <w:szCs w:val="22"/>
        </w:rPr>
        <w:t xml:space="preserve"> e os observados em </w:t>
      </w:r>
      <w:r w:rsidR="009C2BB7">
        <w:rPr>
          <w:rFonts w:ascii="Arial" w:hAnsi="Arial" w:cs="Arial"/>
          <w:sz w:val="22"/>
          <w:szCs w:val="22"/>
        </w:rPr>
        <w:t>2.017,</w:t>
      </w:r>
      <w:r w:rsidRPr="00A43D50">
        <w:rPr>
          <w:rFonts w:ascii="Arial" w:hAnsi="Arial" w:cs="Arial"/>
          <w:sz w:val="22"/>
          <w:szCs w:val="22"/>
        </w:rPr>
        <w:t xml:space="preserve"> evidenciando a metodologia de cálculo de todos os itens computados nas necessidades de financiamento, com referência específica ao cálculo dos juros reais por competência; </w:t>
      </w:r>
    </w:p>
    <w:p w:rsidR="00415E74" w:rsidRPr="00A43D50" w:rsidRDefault="00415E74" w:rsidP="00DC259D">
      <w:pPr>
        <w:pStyle w:val="Corpodetexto"/>
        <w:numPr>
          <w:ilvl w:val="0"/>
          <w:numId w:val="5"/>
        </w:numPr>
        <w:tabs>
          <w:tab w:val="num" w:pos="1635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Justificativa da estimativa e da fixação, respectivamente, dos principais agregados da receita e da despesa.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C62D93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3º</w:t>
      </w:r>
      <w:r w:rsidR="00DC259D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poder executivo disponibilizará até trinta</w:t>
      </w:r>
      <w:r w:rsidR="008455FE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>dias após o encaminhamento do projeto de lei orçamentária, podendo ser por meios eletrônicos, demonstrativos contendo as seguintes informações complementares: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categorias de programação constantes da proposta orçamentária consideradas como despesa financeira para fins d</w:t>
      </w:r>
      <w:r w:rsidR="00DC259D">
        <w:rPr>
          <w:rFonts w:ascii="Arial" w:hAnsi="Arial" w:cs="Arial"/>
          <w:sz w:val="22"/>
          <w:szCs w:val="22"/>
        </w:rPr>
        <w:t>e cálculo do resultado primário;</w:t>
      </w: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Os</w:t>
      </w:r>
      <w:r w:rsidR="00415E74" w:rsidRPr="00A43D50">
        <w:rPr>
          <w:rFonts w:ascii="Arial" w:hAnsi="Arial" w:cs="Arial"/>
          <w:sz w:val="22"/>
          <w:szCs w:val="22"/>
        </w:rPr>
        <w:t xml:space="preserve"> re</w:t>
      </w:r>
      <w:r w:rsidR="00DC259D">
        <w:rPr>
          <w:rFonts w:ascii="Arial" w:hAnsi="Arial" w:cs="Arial"/>
          <w:sz w:val="22"/>
          <w:szCs w:val="22"/>
        </w:rPr>
        <w:t>sultados correntes do orçamento;</w:t>
      </w: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Os</w:t>
      </w:r>
      <w:r w:rsidR="00415E74" w:rsidRPr="00A43D50">
        <w:rPr>
          <w:rFonts w:ascii="Arial" w:hAnsi="Arial" w:cs="Arial"/>
          <w:sz w:val="22"/>
          <w:szCs w:val="22"/>
        </w:rPr>
        <w:t xml:space="preserve"> recursos destinados a eliminar o analfabetismo e universalizar o ensino fundamental, de forma a caracterizar o cumprimento no disposto no art. 60 do ADCT, com redação dada pela Emenda Constitucional 14 de 1996, detalhando fontes e valores por categoria de</w:t>
      </w:r>
      <w:r w:rsidR="00DC259D">
        <w:rPr>
          <w:rFonts w:ascii="Arial" w:hAnsi="Arial" w:cs="Arial"/>
          <w:sz w:val="22"/>
          <w:szCs w:val="22"/>
        </w:rPr>
        <w:t xml:space="preserve"> programação;</w:t>
      </w: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Detalhamento</w:t>
      </w:r>
      <w:r w:rsidR="00415E74" w:rsidRPr="00A43D50">
        <w:rPr>
          <w:rFonts w:ascii="Arial" w:hAnsi="Arial" w:cs="Arial"/>
          <w:sz w:val="22"/>
          <w:szCs w:val="22"/>
        </w:rPr>
        <w:t xml:space="preserve"> dos principais custos unitários médios utilizados na elaboração do orçamento, para os principais serviços e investimentos, j</w:t>
      </w:r>
      <w:r w:rsidR="009C7AAB">
        <w:rPr>
          <w:rFonts w:ascii="Arial" w:hAnsi="Arial" w:cs="Arial"/>
          <w:sz w:val="22"/>
          <w:szCs w:val="22"/>
        </w:rPr>
        <w:t>ustificando os valores adotados;</w:t>
      </w: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despesas com pessoal e encargos sociais, por poder, órgão e total, executada nos últimos três anos, a execução provável em </w:t>
      </w:r>
      <w:r w:rsidR="009C2BB7">
        <w:rPr>
          <w:rFonts w:ascii="Arial" w:hAnsi="Arial" w:cs="Arial"/>
          <w:sz w:val="22"/>
          <w:szCs w:val="22"/>
        </w:rPr>
        <w:t>2.018</w:t>
      </w:r>
      <w:r w:rsidR="00415E74" w:rsidRPr="00A43D50">
        <w:rPr>
          <w:rFonts w:ascii="Arial" w:hAnsi="Arial" w:cs="Arial"/>
          <w:sz w:val="22"/>
          <w:szCs w:val="22"/>
        </w:rPr>
        <w:t xml:space="preserve"> e o programado para </w:t>
      </w:r>
      <w:r w:rsidR="009C2BB7">
        <w:rPr>
          <w:rFonts w:ascii="Arial" w:hAnsi="Arial" w:cs="Arial"/>
          <w:sz w:val="22"/>
          <w:szCs w:val="22"/>
        </w:rPr>
        <w:t>2.019</w:t>
      </w:r>
      <w:r w:rsidR="00415E74" w:rsidRPr="00A43D50">
        <w:rPr>
          <w:rFonts w:ascii="Arial" w:hAnsi="Arial" w:cs="Arial"/>
          <w:sz w:val="22"/>
          <w:szCs w:val="22"/>
        </w:rPr>
        <w:t xml:space="preserve"> com a indicação da representatividade percentual do total e do poder em relação à receita corrente líquida, tal como definida na Lei Complementar 101, de 2000, de</w:t>
      </w:r>
      <w:r w:rsidR="009C7AAB">
        <w:rPr>
          <w:rFonts w:ascii="Arial" w:hAnsi="Arial" w:cs="Arial"/>
          <w:sz w:val="22"/>
          <w:szCs w:val="22"/>
        </w:rPr>
        <w:t>monstrando a memória de cálculo;</w:t>
      </w:r>
    </w:p>
    <w:p w:rsidR="00415E74" w:rsidRPr="00A43D50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memória de cálculo das estimativas: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A43D50" w:rsidP="009C7AAB">
      <w:pPr>
        <w:pStyle w:val="Corpodetexto"/>
        <w:numPr>
          <w:ilvl w:val="1"/>
          <w:numId w:val="6"/>
        </w:numPr>
        <w:tabs>
          <w:tab w:val="clear" w:pos="144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</w:t>
      </w:r>
      <w:r w:rsidR="00415E74" w:rsidRPr="00A43D50">
        <w:rPr>
          <w:rFonts w:ascii="Arial" w:hAnsi="Arial" w:cs="Arial"/>
          <w:sz w:val="22"/>
          <w:szCs w:val="22"/>
        </w:rPr>
        <w:t>o resultado do fundo de aposentadoria, especificando as receitas e despesas mensais e no exercício, explicitando as hipóteses quanto aos fatores que afetam o crescimento das receitas e o crescimento vegetativo das despesas com benefícios, os índices de reajustes dos benefícios vinculados</w:t>
      </w:r>
      <w:r w:rsidR="009C7AAB">
        <w:rPr>
          <w:rFonts w:ascii="Arial" w:hAnsi="Arial" w:cs="Arial"/>
          <w:sz w:val="22"/>
          <w:szCs w:val="22"/>
        </w:rPr>
        <w:t xml:space="preserve"> ao salário mínimo e dos demais;</w:t>
      </w:r>
    </w:p>
    <w:p w:rsidR="00415E74" w:rsidRPr="00A43D50" w:rsidRDefault="00A43D50" w:rsidP="009C7AAB">
      <w:pPr>
        <w:pStyle w:val="Corpodetexto"/>
        <w:numPr>
          <w:ilvl w:val="1"/>
          <w:numId w:val="6"/>
        </w:numPr>
        <w:tabs>
          <w:tab w:val="clear" w:pos="144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Do</w:t>
      </w:r>
      <w:r w:rsidR="00415E74" w:rsidRPr="00A43D50">
        <w:rPr>
          <w:rFonts w:ascii="Arial" w:hAnsi="Arial" w:cs="Arial"/>
          <w:sz w:val="22"/>
          <w:szCs w:val="22"/>
        </w:rPr>
        <w:t xml:space="preserve"> gasto com pessoal e encargos sociais, por órgão, no exercício, explicitando as hipóteses quanto ao crescimento vegetativo, concursos públicos, reestruturação de carreiras, reajustes gerais e específicos e ao aumento ou dim</w:t>
      </w:r>
      <w:r w:rsidR="009C7AAB">
        <w:rPr>
          <w:rFonts w:ascii="Arial" w:hAnsi="Arial" w:cs="Arial"/>
          <w:sz w:val="22"/>
          <w:szCs w:val="22"/>
        </w:rPr>
        <w:t>inuição do número de servidores.</w:t>
      </w:r>
    </w:p>
    <w:p w:rsidR="00415E74" w:rsidRPr="00A43D50" w:rsidRDefault="00415E74" w:rsidP="009C7AAB">
      <w:pPr>
        <w:pStyle w:val="Corpodetexto"/>
        <w:tabs>
          <w:tab w:val="num" w:pos="851"/>
        </w:tabs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memória de cálculo da estimativa das despesas com amortização e com juros e encargos da dívida pública mobiliária indicando os prazos médios de vencimento, considerados para cada tipo e série de títulos e, separadamente, as despesas com juros, e respectivas taxas, com</w:t>
      </w:r>
      <w:r w:rsidR="009C7AAB">
        <w:rPr>
          <w:rFonts w:ascii="Arial" w:hAnsi="Arial" w:cs="Arial"/>
          <w:sz w:val="22"/>
          <w:szCs w:val="22"/>
        </w:rPr>
        <w:t xml:space="preserve"> deságios e com outros encargos;</w:t>
      </w:r>
    </w:p>
    <w:p w:rsidR="00415E74" w:rsidRPr="00184EFF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situação observada no exercício de </w:t>
      </w:r>
      <w:r w:rsidR="009C2BB7">
        <w:rPr>
          <w:rFonts w:ascii="Arial" w:hAnsi="Arial" w:cs="Arial"/>
          <w:sz w:val="22"/>
          <w:szCs w:val="22"/>
        </w:rPr>
        <w:t>2.017</w:t>
      </w:r>
      <w:r w:rsidR="00415E74" w:rsidRPr="00A43D50">
        <w:rPr>
          <w:rFonts w:ascii="Arial" w:hAnsi="Arial" w:cs="Arial"/>
          <w:sz w:val="22"/>
          <w:szCs w:val="22"/>
        </w:rPr>
        <w:t xml:space="preserve"> em relação aos limites e condições de que trata ao art. </w:t>
      </w:r>
      <w:r w:rsidR="009C7AAB">
        <w:rPr>
          <w:rFonts w:ascii="Arial" w:hAnsi="Arial" w:cs="Arial"/>
          <w:sz w:val="22"/>
          <w:szCs w:val="22"/>
        </w:rPr>
        <w:t>167, inciso III da Constituição;</w:t>
      </w:r>
    </w:p>
    <w:p w:rsidR="00415E74" w:rsidRPr="00A43D50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O</w:t>
      </w:r>
      <w:r w:rsidR="00415E74" w:rsidRPr="00A43D50">
        <w:rPr>
          <w:rFonts w:ascii="Arial" w:hAnsi="Arial" w:cs="Arial"/>
          <w:sz w:val="22"/>
          <w:szCs w:val="22"/>
        </w:rPr>
        <w:t xml:space="preserve"> demonstrativo da receita nos termos do art. 12 da Lei Complementar 101 de 2000, destacando-se os principais itens de: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184EFF" w:rsidRDefault="009C7AAB" w:rsidP="009C7AAB">
      <w:pPr>
        <w:pStyle w:val="Corpodetexto"/>
        <w:numPr>
          <w:ilvl w:val="1"/>
          <w:numId w:val="6"/>
        </w:numPr>
        <w:tabs>
          <w:tab w:val="clear" w:pos="144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Impostos;</w:t>
      </w:r>
    </w:p>
    <w:p w:rsidR="00415E74" w:rsidRPr="00A43D50" w:rsidRDefault="009C7AAB" w:rsidP="009C7AAB">
      <w:pPr>
        <w:pStyle w:val="Corpodetexto"/>
        <w:numPr>
          <w:ilvl w:val="1"/>
          <w:numId w:val="6"/>
        </w:numPr>
        <w:tabs>
          <w:tab w:val="clear" w:pos="144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Contribuições sociais;</w:t>
      </w:r>
    </w:p>
    <w:p w:rsidR="00415E74" w:rsidRPr="00A43D50" w:rsidRDefault="009C7AAB" w:rsidP="009C7AAB">
      <w:pPr>
        <w:pStyle w:val="Corpodetexto"/>
        <w:numPr>
          <w:ilvl w:val="1"/>
          <w:numId w:val="6"/>
        </w:numPr>
        <w:tabs>
          <w:tab w:val="clear" w:pos="144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Taxas.</w:t>
      </w:r>
    </w:p>
    <w:p w:rsidR="00B929B1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Pr="00A43D50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lastRenderedPageBreak/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evolução das receitas diretamente arrecadadas nos últimos três anos, a execução provável para </w:t>
      </w:r>
      <w:r w:rsidR="009C2BB7">
        <w:rPr>
          <w:rFonts w:ascii="Arial" w:hAnsi="Arial" w:cs="Arial"/>
          <w:sz w:val="22"/>
          <w:szCs w:val="22"/>
        </w:rPr>
        <w:t>2.018</w:t>
      </w:r>
      <w:r w:rsidR="00415E74" w:rsidRPr="00A43D50">
        <w:rPr>
          <w:rFonts w:ascii="Arial" w:hAnsi="Arial" w:cs="Arial"/>
          <w:sz w:val="22"/>
          <w:szCs w:val="22"/>
        </w:rPr>
        <w:t xml:space="preserve"> e a estimada para </w:t>
      </w:r>
      <w:r w:rsidR="009C2BB7">
        <w:rPr>
          <w:rFonts w:ascii="Arial" w:hAnsi="Arial" w:cs="Arial"/>
          <w:sz w:val="22"/>
          <w:szCs w:val="22"/>
        </w:rPr>
        <w:t>2.019</w:t>
      </w:r>
      <w:r w:rsidR="00415E74" w:rsidRPr="00A43D50">
        <w:rPr>
          <w:rFonts w:ascii="Arial" w:hAnsi="Arial" w:cs="Arial"/>
          <w:sz w:val="22"/>
          <w:szCs w:val="22"/>
        </w:rPr>
        <w:t>, separando-se para estes dois últimos anos, as de origem financeira das de origem não financeira, utilizadas no cálculo das necessidades de</w:t>
      </w:r>
      <w:r w:rsidR="009C7AAB">
        <w:rPr>
          <w:rFonts w:ascii="Arial" w:hAnsi="Arial" w:cs="Arial"/>
          <w:sz w:val="22"/>
          <w:szCs w:val="22"/>
        </w:rPr>
        <w:t xml:space="preserve"> financiamento do setor público;</w:t>
      </w:r>
    </w:p>
    <w:p w:rsidR="00415E74" w:rsidRPr="00A43D50" w:rsidRDefault="00A43D50" w:rsidP="00DC259D">
      <w:pPr>
        <w:pStyle w:val="Corpodetexto"/>
        <w:numPr>
          <w:ilvl w:val="0"/>
          <w:numId w:val="6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</w:t>
      </w:r>
      <w:r w:rsidR="00415E74" w:rsidRPr="00A43D50">
        <w:rPr>
          <w:rFonts w:ascii="Arial" w:hAnsi="Arial" w:cs="Arial"/>
          <w:sz w:val="22"/>
          <w:szCs w:val="22"/>
        </w:rPr>
        <w:t xml:space="preserve"> metodologia e a memória de cálculo da receita corrente líquida pr</w:t>
      </w:r>
      <w:r w:rsidR="009C7AAB">
        <w:rPr>
          <w:rFonts w:ascii="Arial" w:hAnsi="Arial" w:cs="Arial"/>
          <w:sz w:val="22"/>
          <w:szCs w:val="22"/>
        </w:rPr>
        <w:t>evista na proposta orçamentária.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4º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projeto de lei orçamentária demonstrará a estimativa da margem de expansão das despesas obrigatórias de caráter continuado para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>, em valores correntes e em termos de percentual da receita corrente líquida, destacando-se pelo menos aquela relativa aos gastos com pessoal e encargos sociais</w:t>
      </w:r>
      <w:r w:rsidR="009C7AAB">
        <w:rPr>
          <w:rFonts w:ascii="Arial" w:hAnsi="Arial" w:cs="Arial"/>
          <w:sz w:val="22"/>
          <w:szCs w:val="22"/>
        </w:rPr>
        <w:t>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10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Para efeito do disposto no art. 9º, o Poder Legislativo e o FAPI, encaminharão à Secretaria de Administração e Planejamento do Município, até 15 de julho, sua respectiva proposta orçamentária, para fins de consolidação do projeto de lei orçamentária.</w:t>
      </w:r>
      <w:r w:rsidR="0047180C" w:rsidRPr="00A43D50">
        <w:rPr>
          <w:rFonts w:ascii="Arial" w:hAnsi="Arial" w:cs="Arial"/>
          <w:sz w:val="22"/>
          <w:szCs w:val="22"/>
        </w:rPr>
        <w:t xml:space="preserve">   </w:t>
      </w:r>
    </w:p>
    <w:p w:rsidR="00B63AFF" w:rsidRPr="00A43D50" w:rsidRDefault="00B63AFF" w:rsidP="00DC259D">
      <w:pPr>
        <w:pStyle w:val="Corpodetexto"/>
        <w:spacing w:line="276" w:lineRule="auto"/>
        <w:ind w:firstLine="567"/>
        <w:rPr>
          <w:rFonts w:ascii="Arial" w:hAnsi="Arial" w:cs="Arial"/>
          <w:b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11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Cada projeto constará somente de uma esfera orçamentária e de um programa.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CAPITULO III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DAS DIRETRIZES PARA ELABORAÇÃO DO ORÇAMENTO E SUAS ALTERAÇÕES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SEÇÃO I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Das Diretrizes Gerais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12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 elaboração do projeto, a aprovação e a execução da Lei Orçamentária de </w:t>
      </w:r>
      <w:r w:rsidR="009C2BB7">
        <w:rPr>
          <w:rFonts w:ascii="Arial" w:hAnsi="Arial" w:cs="Arial"/>
          <w:sz w:val="22"/>
          <w:szCs w:val="22"/>
        </w:rPr>
        <w:t>2.019</w:t>
      </w:r>
      <w:r w:rsidR="00407115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>deverão ser realizadas de modo a evidenciar a transparência da gestão fiscal, observando-se o princípio da publicidade e permitindo-se o amplo acesso da sociedade a todas as informações relativas a cada uma dessas etapas.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b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13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 projeto de lei orçamentária poderá incluir a programação constante de propostas de alterações do Plano Plurianual 20</w:t>
      </w:r>
      <w:r w:rsidR="00B63AFF" w:rsidRPr="00A43D50">
        <w:rPr>
          <w:rFonts w:ascii="Arial" w:hAnsi="Arial" w:cs="Arial"/>
          <w:sz w:val="22"/>
          <w:szCs w:val="22"/>
        </w:rPr>
        <w:t>1</w:t>
      </w:r>
      <w:r w:rsidR="00BB71F0">
        <w:rPr>
          <w:rFonts w:ascii="Arial" w:hAnsi="Arial" w:cs="Arial"/>
          <w:sz w:val="22"/>
          <w:szCs w:val="22"/>
        </w:rPr>
        <w:t>8</w:t>
      </w:r>
      <w:r w:rsidRPr="00A43D50">
        <w:rPr>
          <w:rFonts w:ascii="Arial" w:hAnsi="Arial" w:cs="Arial"/>
          <w:sz w:val="22"/>
          <w:szCs w:val="22"/>
        </w:rPr>
        <w:t>/20</w:t>
      </w:r>
      <w:r w:rsidR="00BB71F0">
        <w:rPr>
          <w:rFonts w:ascii="Arial" w:hAnsi="Arial" w:cs="Arial"/>
          <w:sz w:val="22"/>
          <w:szCs w:val="22"/>
        </w:rPr>
        <w:t>2</w:t>
      </w:r>
      <w:r w:rsidR="00B63AFF" w:rsidRPr="00A43D50">
        <w:rPr>
          <w:rFonts w:ascii="Arial" w:hAnsi="Arial" w:cs="Arial"/>
          <w:sz w:val="22"/>
          <w:szCs w:val="22"/>
        </w:rPr>
        <w:t>1</w:t>
      </w:r>
      <w:r w:rsidRPr="00A43D50">
        <w:rPr>
          <w:rFonts w:ascii="Arial" w:hAnsi="Arial" w:cs="Arial"/>
          <w:sz w:val="22"/>
          <w:szCs w:val="22"/>
        </w:rPr>
        <w:t>, que tenham sido objeto de projetos de lei específicos.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14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 alocação dos créditos orçamentários será feita diretamente à unidade orçamentária responsável pela execução das ações correspondentes.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15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="00A43D50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>Na programação da despesa não poderá ser: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Default="00A43D50" w:rsidP="00DC259D">
      <w:pPr>
        <w:pStyle w:val="Corpodetexto"/>
        <w:numPr>
          <w:ilvl w:val="0"/>
          <w:numId w:val="7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Fixadas</w:t>
      </w:r>
      <w:r w:rsidR="00415E74" w:rsidRPr="00A43D50">
        <w:rPr>
          <w:rFonts w:ascii="Arial" w:hAnsi="Arial" w:cs="Arial"/>
          <w:sz w:val="22"/>
          <w:szCs w:val="22"/>
        </w:rPr>
        <w:t xml:space="preserve"> despesas sem que estejam definidas as respectivas fontes de recursos e legalmente instituídas as unidades executoras</w:t>
      </w:r>
      <w:r w:rsidR="009C7AAB">
        <w:rPr>
          <w:rFonts w:ascii="Arial" w:hAnsi="Arial" w:cs="Arial"/>
          <w:sz w:val="22"/>
          <w:szCs w:val="22"/>
        </w:rPr>
        <w:t>;</w:t>
      </w:r>
    </w:p>
    <w:p w:rsidR="00B929B1" w:rsidRDefault="00B929B1" w:rsidP="00B929B1">
      <w:pPr>
        <w:pStyle w:val="Corpodetexto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B929B1" w:rsidRPr="00313CA0" w:rsidRDefault="00B929B1" w:rsidP="00B929B1">
      <w:pPr>
        <w:pStyle w:val="Corpodetexto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:rsidR="00415E74" w:rsidRPr="00313CA0" w:rsidRDefault="00A43D50" w:rsidP="00DC259D">
      <w:pPr>
        <w:pStyle w:val="Corpodetexto"/>
        <w:numPr>
          <w:ilvl w:val="0"/>
          <w:numId w:val="7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Incluídas</w:t>
      </w:r>
      <w:r w:rsidR="00415E74" w:rsidRPr="00A43D50">
        <w:rPr>
          <w:rFonts w:ascii="Arial" w:hAnsi="Arial" w:cs="Arial"/>
          <w:sz w:val="22"/>
          <w:szCs w:val="22"/>
        </w:rPr>
        <w:t xml:space="preserve"> despesas a títulos de investimentos – Regime de Execução Especial, ressalvados os casos de calamidade </w:t>
      </w:r>
      <w:r w:rsidR="004F241C" w:rsidRPr="00A43D50">
        <w:rPr>
          <w:rFonts w:ascii="Arial" w:hAnsi="Arial" w:cs="Arial"/>
          <w:sz w:val="22"/>
          <w:szCs w:val="22"/>
        </w:rPr>
        <w:t>pública formalmente reconhecida</w:t>
      </w:r>
      <w:r w:rsidR="00415E74" w:rsidRPr="00A43D50">
        <w:rPr>
          <w:rFonts w:ascii="Arial" w:hAnsi="Arial" w:cs="Arial"/>
          <w:sz w:val="22"/>
          <w:szCs w:val="22"/>
        </w:rPr>
        <w:t>, na forma d</w:t>
      </w:r>
      <w:r w:rsidR="009C7AAB">
        <w:rPr>
          <w:rFonts w:ascii="Arial" w:hAnsi="Arial" w:cs="Arial"/>
          <w:sz w:val="22"/>
          <w:szCs w:val="22"/>
        </w:rPr>
        <w:t>o art. 167 § 3º da Constituição;</w:t>
      </w:r>
      <w:r w:rsidR="00415E74" w:rsidRPr="00A43D50">
        <w:rPr>
          <w:rFonts w:ascii="Arial" w:hAnsi="Arial" w:cs="Arial"/>
          <w:sz w:val="22"/>
          <w:szCs w:val="22"/>
        </w:rPr>
        <w:t xml:space="preserve"> e</w:t>
      </w:r>
    </w:p>
    <w:p w:rsidR="00415E74" w:rsidRDefault="00A43D50" w:rsidP="00DC259D">
      <w:pPr>
        <w:pStyle w:val="Corpodetexto"/>
        <w:numPr>
          <w:ilvl w:val="0"/>
          <w:numId w:val="7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Além</w:t>
      </w:r>
      <w:r w:rsidR="00415E74" w:rsidRPr="00A43D50">
        <w:rPr>
          <w:rFonts w:ascii="Arial" w:hAnsi="Arial" w:cs="Arial"/>
          <w:sz w:val="22"/>
          <w:szCs w:val="22"/>
        </w:rPr>
        <w:t xml:space="preserve"> da observância das prioridades e metas fixadas nos termos do art. 2º desta lei , a lei orçamentária e seus créditos adicionais, observado o disposto no art. 45 da Lei Complementar 101 de 2000, somente incluirão projetos ou subtítulos de projetos novos se:</w:t>
      </w:r>
    </w:p>
    <w:p w:rsidR="006C393B" w:rsidRPr="00A43D50" w:rsidRDefault="006C393B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313CA0" w:rsidRDefault="00A43D50" w:rsidP="009C7AAB">
      <w:pPr>
        <w:pStyle w:val="Corpodetexto"/>
        <w:numPr>
          <w:ilvl w:val="1"/>
          <w:numId w:val="7"/>
        </w:numPr>
        <w:tabs>
          <w:tab w:val="clear" w:pos="153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Tiverem</w:t>
      </w:r>
      <w:r w:rsidR="00415E74" w:rsidRPr="00A43D50">
        <w:rPr>
          <w:rFonts w:ascii="Arial" w:hAnsi="Arial" w:cs="Arial"/>
          <w:sz w:val="22"/>
          <w:szCs w:val="22"/>
        </w:rPr>
        <w:t xml:space="preserve"> sido adequadamente contemplados todos os projetos e resp</w:t>
      </w:r>
      <w:r w:rsidR="009C7AAB">
        <w:rPr>
          <w:rFonts w:ascii="Arial" w:hAnsi="Arial" w:cs="Arial"/>
          <w:sz w:val="22"/>
          <w:szCs w:val="22"/>
        </w:rPr>
        <w:t>ectivos subtítulos em andamento;</w:t>
      </w:r>
      <w:r w:rsidR="00415E74" w:rsidRPr="00A43D50">
        <w:rPr>
          <w:rFonts w:ascii="Arial" w:hAnsi="Arial" w:cs="Arial"/>
          <w:sz w:val="22"/>
          <w:szCs w:val="22"/>
        </w:rPr>
        <w:t xml:space="preserve"> e</w:t>
      </w:r>
    </w:p>
    <w:p w:rsidR="00415E74" w:rsidRPr="00A43D50" w:rsidRDefault="00A43D50" w:rsidP="009C7AAB">
      <w:pPr>
        <w:pStyle w:val="Corpodetexto"/>
        <w:numPr>
          <w:ilvl w:val="1"/>
          <w:numId w:val="7"/>
        </w:numPr>
        <w:tabs>
          <w:tab w:val="clear" w:pos="1530"/>
          <w:tab w:val="num" w:pos="851"/>
        </w:tabs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Os</w:t>
      </w:r>
      <w:r w:rsidR="00415E74" w:rsidRPr="00A43D50">
        <w:rPr>
          <w:rFonts w:ascii="Arial" w:hAnsi="Arial" w:cs="Arial"/>
          <w:sz w:val="22"/>
          <w:szCs w:val="22"/>
        </w:rPr>
        <w:t xml:space="preserve"> recursos alocados viabilizarem a conclusão de uma etapa ou a obtenção de uma unidade completa, considerando-se as contrapartidas de que trata o inciso II do caput do art. 16º desta Lei.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16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É vedada a inclusão, na lei orçamentária e em seus créditos adicionais, dotações a título de subvenções sociais, ressalvadas, aquelas destinadas a entidades privadas sem fins lucrativos, de atividades de natureza continuada, que preenc</w:t>
      </w:r>
      <w:r w:rsidR="009C7AAB">
        <w:rPr>
          <w:rFonts w:ascii="Arial" w:hAnsi="Arial" w:cs="Arial"/>
          <w:sz w:val="22"/>
          <w:szCs w:val="22"/>
        </w:rPr>
        <w:t>ham uma das seguintes condições;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313CA0" w:rsidRDefault="00415E74" w:rsidP="00DC259D">
      <w:pPr>
        <w:pStyle w:val="Corpodetexto"/>
        <w:numPr>
          <w:ilvl w:val="0"/>
          <w:numId w:val="8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Sejam de atendimento direto ao público, de forma gratuita nas áreas de assistência social, saúde ou educação, e estejam reconhecidas pelo muni</w:t>
      </w:r>
      <w:r w:rsidR="009C7AAB">
        <w:rPr>
          <w:rFonts w:ascii="Arial" w:hAnsi="Arial" w:cs="Arial"/>
          <w:sz w:val="22"/>
          <w:szCs w:val="22"/>
        </w:rPr>
        <w:t>cípio como de utilidade pública;</w:t>
      </w:r>
    </w:p>
    <w:p w:rsidR="00415E74" w:rsidRPr="00313CA0" w:rsidRDefault="00415E74" w:rsidP="00DC259D">
      <w:pPr>
        <w:pStyle w:val="Corpodetexto"/>
        <w:numPr>
          <w:ilvl w:val="0"/>
          <w:numId w:val="8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Sejam vinculadas a organismos internacionais de natureza filantrópica</w:t>
      </w:r>
      <w:r w:rsidR="009C7AAB">
        <w:rPr>
          <w:rFonts w:ascii="Arial" w:hAnsi="Arial" w:cs="Arial"/>
          <w:sz w:val="22"/>
          <w:szCs w:val="22"/>
        </w:rPr>
        <w:t>, institucional ou assistencial;</w:t>
      </w:r>
    </w:p>
    <w:p w:rsidR="00415E74" w:rsidRPr="00A43D50" w:rsidRDefault="00415E74" w:rsidP="00DC259D">
      <w:pPr>
        <w:pStyle w:val="Corpodetexto"/>
        <w:numPr>
          <w:ilvl w:val="0"/>
          <w:numId w:val="8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Atendam ao disposto no art. 204 da Constituição, no Art. 61 do ADCT, ou em lei Federal</w:t>
      </w:r>
      <w:r w:rsidR="009C7AAB">
        <w:rPr>
          <w:rFonts w:ascii="Arial" w:hAnsi="Arial" w:cs="Arial"/>
          <w:sz w:val="22"/>
          <w:szCs w:val="22"/>
        </w:rPr>
        <w:t>, Estadual, Municipal.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1º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Para habilitar-se ao recebimento de subvenções sociais, a entidade privada sem fins lucrativos deverá apresentar declaração de funcionamento regular nos últimos três anos, emitida no exercício de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 xml:space="preserve">, por </w:t>
      </w:r>
      <w:r w:rsidR="008455FE" w:rsidRPr="00A43D50">
        <w:rPr>
          <w:rFonts w:ascii="Arial" w:hAnsi="Arial" w:cs="Arial"/>
          <w:sz w:val="22"/>
          <w:szCs w:val="22"/>
        </w:rPr>
        <w:t>três autoridades locais e comprovantes de regularidade do mandato de sua diretoria</w:t>
      </w:r>
      <w:r w:rsidRPr="00A43D50">
        <w:rPr>
          <w:rFonts w:ascii="Arial" w:hAnsi="Arial" w:cs="Arial"/>
          <w:sz w:val="22"/>
          <w:szCs w:val="22"/>
        </w:rPr>
        <w:t>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2º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É vedada, ainda, a inclusão de dotação global a título de subvenções sociais.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b/>
          <w:sz w:val="22"/>
          <w:szCs w:val="22"/>
        </w:rPr>
      </w:pPr>
    </w:p>
    <w:p w:rsidR="00415E74" w:rsidRPr="00A43D50" w:rsidRDefault="00415E74" w:rsidP="00DC259D">
      <w:pPr>
        <w:pStyle w:val="Recuodecorpodetexto3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43D50">
        <w:rPr>
          <w:rFonts w:ascii="Arial" w:hAnsi="Arial" w:cs="Arial"/>
          <w:color w:val="auto"/>
          <w:sz w:val="22"/>
          <w:szCs w:val="22"/>
        </w:rPr>
        <w:t xml:space="preserve">§ 3º. O Município </w:t>
      </w:r>
      <w:r w:rsidR="008455FE" w:rsidRPr="00A43D50">
        <w:rPr>
          <w:rFonts w:ascii="Arial" w:hAnsi="Arial" w:cs="Arial"/>
          <w:color w:val="auto"/>
          <w:sz w:val="22"/>
          <w:szCs w:val="22"/>
        </w:rPr>
        <w:t>poderá</w:t>
      </w:r>
      <w:r w:rsidRPr="00A43D50">
        <w:rPr>
          <w:rFonts w:ascii="Arial" w:hAnsi="Arial" w:cs="Arial"/>
          <w:color w:val="auto"/>
          <w:sz w:val="22"/>
          <w:szCs w:val="22"/>
        </w:rPr>
        <w:t xml:space="preserve"> mediante convênio contribuir para o custeio de despesas de outros entes da Federação, nos termos do Art. 62 da Lei Complementar nº 101 de 04 de maio de 2000, (Lei de Responsabilidade Fiscal).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17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As fontes de recursos e as modalidades de aplicação aprovadas na lei orçamentária e em seus créditos adicionais</w:t>
      </w:r>
      <w:r w:rsidR="008455FE" w:rsidRPr="00A43D50">
        <w:rPr>
          <w:rFonts w:ascii="Arial" w:hAnsi="Arial" w:cs="Arial"/>
          <w:sz w:val="22"/>
          <w:szCs w:val="22"/>
        </w:rPr>
        <w:t xml:space="preserve"> poderão</w:t>
      </w:r>
      <w:r w:rsidRPr="00A43D50">
        <w:rPr>
          <w:rFonts w:ascii="Arial" w:hAnsi="Arial" w:cs="Arial"/>
          <w:sz w:val="22"/>
          <w:szCs w:val="22"/>
        </w:rPr>
        <w:t xml:space="preserve"> ser modificadas, justificadamente para atender as necessidades de execução.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18</w:t>
      </w:r>
      <w:r w:rsidR="009C7AAB">
        <w:rPr>
          <w:rFonts w:ascii="Arial" w:hAnsi="Arial" w:cs="Arial"/>
          <w:b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Os projetos de leis relativos a créditos adicionais serão apresentados na forma e com o detalhamento estabel</w:t>
      </w:r>
      <w:r w:rsidR="00B929B1">
        <w:rPr>
          <w:rFonts w:ascii="Arial" w:hAnsi="Arial" w:cs="Arial"/>
          <w:sz w:val="22"/>
          <w:szCs w:val="22"/>
        </w:rPr>
        <w:t>ecido na lei orçamentária anual:</w:t>
      </w:r>
    </w:p>
    <w:p w:rsidR="00415E74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Pr="00A43D50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1º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A43D50" w:rsidRPr="00A43D50">
        <w:rPr>
          <w:rFonts w:ascii="Arial" w:hAnsi="Arial" w:cs="Arial"/>
          <w:sz w:val="22"/>
          <w:szCs w:val="22"/>
        </w:rPr>
        <w:t>A</w:t>
      </w:r>
      <w:r w:rsidRPr="00A43D50">
        <w:rPr>
          <w:rFonts w:ascii="Arial" w:hAnsi="Arial" w:cs="Arial"/>
          <w:sz w:val="22"/>
          <w:szCs w:val="22"/>
        </w:rPr>
        <w:t>companharão os projetos de leis relativos a créditos adicionais, exposições de motivos circunstanciadas que os justifiquem e que indiquem as conseqüências dos cancelamentos de dotações propostas sobre a execução das atividades dos projetos, das operações especiais e dos respectivos subtítulos e metas.</w:t>
      </w:r>
    </w:p>
    <w:p w:rsidR="00A43D50" w:rsidRPr="00A43D50" w:rsidRDefault="00A43D50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2º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Os Decretos de abertura de créditos suplementares, autorizados na lei orçamentária, deverão ser acompanhados de exposição de motivos que inclua a justificativa e a indicação dos efeitos dos cancelamentos de dotações sobre a execução das atividades, dos projetos, das operações especiais e dos respectivos subtítulos e metas.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b/>
          <w:bCs/>
          <w:snapToGrid w:val="0"/>
          <w:sz w:val="22"/>
          <w:szCs w:val="22"/>
        </w:rPr>
        <w:t>Art. 19</w:t>
      </w:r>
      <w:r w:rsidR="009C7AAB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A proposta orçamentária para o exercício financeiro de </w:t>
      </w:r>
      <w:r w:rsidR="009C2BB7">
        <w:rPr>
          <w:rFonts w:ascii="Arial" w:hAnsi="Arial" w:cs="Arial"/>
          <w:sz w:val="22"/>
          <w:szCs w:val="22"/>
        </w:rPr>
        <w:t>2.019</w:t>
      </w:r>
      <w:r w:rsidR="004F241C" w:rsidRPr="00A43D50">
        <w:rPr>
          <w:rFonts w:ascii="Arial" w:hAnsi="Arial" w:cs="Arial"/>
          <w:snapToGrid w:val="0"/>
          <w:sz w:val="22"/>
          <w:szCs w:val="22"/>
        </w:rPr>
        <w:t xml:space="preserve"> contemplará</w:t>
      </w:r>
      <w:r w:rsidRPr="00A43D50">
        <w:rPr>
          <w:rFonts w:ascii="Arial" w:hAnsi="Arial" w:cs="Arial"/>
          <w:snapToGrid w:val="0"/>
          <w:sz w:val="22"/>
          <w:szCs w:val="22"/>
        </w:rPr>
        <w:t>: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="00A43D50" w:rsidRPr="00A43D5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Autorização para abertura de créditos adicionais suplementares até o limite </w:t>
      </w:r>
      <w:r w:rsidRPr="009C2BB7">
        <w:rPr>
          <w:rFonts w:ascii="Arial" w:hAnsi="Arial" w:cs="Arial"/>
          <w:snapToGrid w:val="0"/>
          <w:sz w:val="22"/>
          <w:szCs w:val="22"/>
        </w:rPr>
        <w:t xml:space="preserve">de </w:t>
      </w:r>
      <w:r w:rsidR="00DB1C5C" w:rsidRPr="009C2BB7">
        <w:rPr>
          <w:rFonts w:ascii="Arial" w:hAnsi="Arial" w:cs="Arial"/>
          <w:snapToGrid w:val="0"/>
          <w:sz w:val="22"/>
          <w:szCs w:val="22"/>
        </w:rPr>
        <w:t>2</w:t>
      </w:r>
      <w:r w:rsidR="00D23ADC" w:rsidRPr="009C2BB7">
        <w:rPr>
          <w:rFonts w:ascii="Arial" w:hAnsi="Arial" w:cs="Arial"/>
          <w:snapToGrid w:val="0"/>
          <w:sz w:val="22"/>
          <w:szCs w:val="22"/>
        </w:rPr>
        <w:t>0</w:t>
      </w:r>
      <w:r w:rsidRPr="009C2BB7">
        <w:rPr>
          <w:rFonts w:ascii="Arial" w:hAnsi="Arial" w:cs="Arial"/>
          <w:snapToGrid w:val="0"/>
          <w:sz w:val="22"/>
          <w:szCs w:val="22"/>
        </w:rPr>
        <w:t>%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</w:t>
      </w:r>
      <w:r w:rsidR="00D23ADC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A43D50">
        <w:rPr>
          <w:rFonts w:ascii="Arial" w:hAnsi="Arial" w:cs="Arial"/>
          <w:snapToGrid w:val="0"/>
          <w:sz w:val="22"/>
          <w:szCs w:val="22"/>
        </w:rPr>
        <w:t>(</w:t>
      </w:r>
      <w:r w:rsidR="00DB1C5C" w:rsidRPr="00A43D50">
        <w:rPr>
          <w:rFonts w:ascii="Arial" w:hAnsi="Arial" w:cs="Arial"/>
          <w:snapToGrid w:val="0"/>
          <w:sz w:val="22"/>
          <w:szCs w:val="22"/>
        </w:rPr>
        <w:t>vinte</w:t>
      </w:r>
      <w:r w:rsidR="009C2BB7">
        <w:rPr>
          <w:rFonts w:ascii="Arial" w:hAnsi="Arial" w:cs="Arial"/>
          <w:snapToGrid w:val="0"/>
          <w:sz w:val="22"/>
          <w:szCs w:val="22"/>
        </w:rPr>
        <w:t>)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por cento da despesa fixada;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II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D552E4" w:rsidRPr="00A43D50">
        <w:rPr>
          <w:rFonts w:ascii="Arial" w:hAnsi="Arial" w:cs="Arial"/>
          <w:sz w:val="22"/>
          <w:szCs w:val="22"/>
        </w:rPr>
        <w:t>Reserva</w:t>
      </w:r>
      <w:r w:rsidRPr="00A43D50">
        <w:rPr>
          <w:rFonts w:ascii="Arial" w:hAnsi="Arial" w:cs="Arial"/>
          <w:sz w:val="22"/>
          <w:szCs w:val="22"/>
        </w:rPr>
        <w:t xml:space="preserve"> de contingência de até 0,20% (zero vírgula vinte por cento),</w:t>
      </w:r>
      <w:r w:rsidR="005B413F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>do total da Receita Corrente Líquida estimada, cuja utilização destinar-se-á, como fonte de recursos para abertura de créditos adicionais e para o atendimento ao disposto no Art. 5º, Inciso III, da Lei Complementar nº 101/00 e demais dispositivos legais;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III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DB1C5C" w:rsidRPr="00A43D50">
        <w:rPr>
          <w:rFonts w:ascii="Arial" w:hAnsi="Arial" w:cs="Arial"/>
          <w:sz w:val="22"/>
          <w:szCs w:val="22"/>
        </w:rPr>
        <w:t>Realizar abertura de crédito suplementares, por conta do superávit financeiro apurado em balanço patrimonial do exercício anterior, na forma do artigo 43, inciso I da Lei 4320/64</w:t>
      </w:r>
      <w:r w:rsidR="005C1B71" w:rsidRPr="00A43D50">
        <w:rPr>
          <w:rFonts w:ascii="Arial" w:hAnsi="Arial" w:cs="Arial"/>
          <w:sz w:val="22"/>
          <w:szCs w:val="22"/>
        </w:rPr>
        <w:t>;</w:t>
      </w:r>
    </w:p>
    <w:p w:rsidR="00415E74" w:rsidRPr="00313CA0" w:rsidRDefault="009C7AAB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 w:rsidR="00415E74" w:rsidRPr="00A43D50">
        <w:rPr>
          <w:rFonts w:ascii="Arial" w:hAnsi="Arial" w:cs="Arial"/>
          <w:sz w:val="22"/>
          <w:szCs w:val="22"/>
        </w:rPr>
        <w:t xml:space="preserve"> </w:t>
      </w:r>
      <w:r w:rsidR="005C1B71" w:rsidRPr="00A43D50">
        <w:rPr>
          <w:rFonts w:ascii="Arial" w:hAnsi="Arial" w:cs="Arial"/>
          <w:sz w:val="22"/>
          <w:szCs w:val="22"/>
        </w:rPr>
        <w:t xml:space="preserve">Realizar abertura de crédito suplementares provenientes de excesso de arrecadação, quando o saldo positivo das diferenças, acumuladas mês a Mês, entre a arrecadação prevista e a realizada for efetivamente </w:t>
      </w:r>
      <w:r w:rsidR="008455FE" w:rsidRPr="00A43D50">
        <w:rPr>
          <w:rFonts w:ascii="Arial" w:hAnsi="Arial" w:cs="Arial"/>
          <w:sz w:val="22"/>
          <w:szCs w:val="22"/>
        </w:rPr>
        <w:t>comprovado</w:t>
      </w:r>
      <w:r w:rsidR="005C1B71" w:rsidRPr="00A43D50">
        <w:rPr>
          <w:rFonts w:ascii="Arial" w:hAnsi="Arial" w:cs="Arial"/>
          <w:sz w:val="22"/>
          <w:szCs w:val="22"/>
        </w:rPr>
        <w:t xml:space="preserve">, considerando-se ainda, a tendência do exercício, na forma do artigo 43 da Lei 4320/64; </w:t>
      </w: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V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A transpor remanejar ou transferir, total ou parcialmente recursos de uma categoria de programação para outra ou de um órgão para outro, nos termo</w:t>
      </w:r>
      <w:r w:rsidR="009C7AAB">
        <w:rPr>
          <w:rFonts w:ascii="Arial" w:hAnsi="Arial" w:cs="Arial"/>
          <w:snapToGrid w:val="0"/>
          <w:sz w:val="22"/>
          <w:szCs w:val="22"/>
        </w:rPr>
        <w:t>s o inciso VI, artigo 167 da CF;</w:t>
      </w: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9C7AAB">
        <w:rPr>
          <w:rFonts w:ascii="Arial" w:hAnsi="Arial" w:cs="Arial"/>
          <w:snapToGrid w:val="0"/>
          <w:sz w:val="22"/>
          <w:szCs w:val="22"/>
        </w:rPr>
        <w:t>Parágrafo único</w:t>
      </w:r>
      <w:r w:rsidR="009C7AAB" w:rsidRP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Entende-se como categoria de programação, de que trata o inciso V deste artigo, aquelas despesas que fazem parte da mesma classificação funcional programática e que pertençam ao mesmo órgão e unidade, projeto ou atividade orçamentária. </w:t>
      </w: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VI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Corrigir o Orçamento bimestralmente pelo Índice de Preços ao Consumidor – IPC </w:t>
      </w:r>
      <w:r w:rsidR="000768F9" w:rsidRPr="00A43D50">
        <w:rPr>
          <w:rFonts w:ascii="Arial" w:hAnsi="Arial" w:cs="Arial"/>
          <w:snapToGrid w:val="0"/>
          <w:sz w:val="22"/>
          <w:szCs w:val="22"/>
        </w:rPr>
        <w:t>–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</w:t>
      </w:r>
      <w:r w:rsidR="000768F9" w:rsidRPr="00A43D50">
        <w:rPr>
          <w:rFonts w:ascii="Arial" w:hAnsi="Arial" w:cs="Arial"/>
          <w:snapToGrid w:val="0"/>
          <w:sz w:val="22"/>
          <w:szCs w:val="22"/>
        </w:rPr>
        <w:t xml:space="preserve">da Fundação Getúlio Vargas, apurado no período. </w:t>
      </w: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b/>
          <w:bCs/>
          <w:snapToGrid w:val="0"/>
          <w:sz w:val="22"/>
          <w:szCs w:val="22"/>
        </w:rPr>
        <w:t>Art. 20</w:t>
      </w:r>
      <w:r w:rsidR="009C7AAB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A43D50" w:rsidRPr="00A43D5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A43D50">
        <w:rPr>
          <w:rFonts w:ascii="Arial" w:hAnsi="Arial" w:cs="Arial"/>
          <w:snapToGrid w:val="0"/>
          <w:sz w:val="22"/>
          <w:szCs w:val="22"/>
        </w:rPr>
        <w:t>A Receita será programada de acordo com as seguintes prioridades:</w:t>
      </w:r>
    </w:p>
    <w:p w:rsidR="006F325A" w:rsidRPr="00A43D50" w:rsidRDefault="006F325A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6F325A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custeio administrativo e operacional, inclusive pessoal e encargos sociais;</w:t>
      </w:r>
    </w:p>
    <w:p w:rsidR="006119D5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II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pagamento de amortizações e encargos da dívida; 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III</w:t>
      </w:r>
      <w:r w:rsidR="009C7AAB">
        <w:rPr>
          <w:rFonts w:ascii="Arial" w:hAnsi="Arial" w:cs="Arial"/>
          <w:snapToGrid w:val="0"/>
          <w:sz w:val="22"/>
          <w:szCs w:val="22"/>
        </w:rPr>
        <w:t>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</w:t>
      </w:r>
      <w:r w:rsidR="00D552E4" w:rsidRPr="00A43D50">
        <w:rPr>
          <w:rFonts w:ascii="Arial" w:hAnsi="Arial" w:cs="Arial"/>
          <w:snapToGrid w:val="0"/>
          <w:sz w:val="22"/>
          <w:szCs w:val="22"/>
        </w:rPr>
        <w:t>Contrapartida</w:t>
      </w:r>
      <w:r w:rsidR="009C7AAB">
        <w:rPr>
          <w:rFonts w:ascii="Arial" w:hAnsi="Arial" w:cs="Arial"/>
          <w:snapToGrid w:val="0"/>
          <w:sz w:val="22"/>
          <w:szCs w:val="22"/>
        </w:rPr>
        <w:t xml:space="preserve"> das Operações de Crédito.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415E74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snapToGrid w:val="0"/>
          <w:sz w:val="22"/>
          <w:szCs w:val="22"/>
        </w:rPr>
        <w:t>Parágrafo único. Somente após atendidas as prioridades especificadas acima, poderão ser programados recursos para atender novos investimentos.</w:t>
      </w:r>
    </w:p>
    <w:p w:rsidR="0011585B" w:rsidRDefault="0011585B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043BB8" w:rsidRPr="00043BB8" w:rsidRDefault="00043BB8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9C7AAB">
        <w:rPr>
          <w:rFonts w:ascii="Arial" w:hAnsi="Arial" w:cs="Arial"/>
          <w:b/>
          <w:sz w:val="22"/>
          <w:szCs w:val="22"/>
        </w:rPr>
        <w:t>Art. 2</w:t>
      </w:r>
      <w:r w:rsidR="009C7AAB" w:rsidRPr="009C7AAB">
        <w:rPr>
          <w:rFonts w:ascii="Arial" w:hAnsi="Arial" w:cs="Arial"/>
          <w:b/>
          <w:sz w:val="22"/>
          <w:szCs w:val="22"/>
        </w:rPr>
        <w:t>1</w:t>
      </w:r>
      <w:r w:rsidRPr="009C7AAB">
        <w:rPr>
          <w:rFonts w:ascii="Arial" w:hAnsi="Arial" w:cs="Arial"/>
          <w:b/>
          <w:sz w:val="22"/>
          <w:szCs w:val="22"/>
        </w:rPr>
        <w:t>.</w:t>
      </w:r>
      <w:r w:rsidRPr="009C7AAB">
        <w:rPr>
          <w:rFonts w:ascii="Arial" w:hAnsi="Arial" w:cs="Arial"/>
          <w:sz w:val="22"/>
          <w:szCs w:val="22"/>
        </w:rPr>
        <w:t xml:space="preserve"> Fica o Poder Executivo autorizado a adequar, através de decreto, as metas das ações orçamentárias para compatibilizá-las com as alterações de valores ou com outras modificações efetivadas na Lei Orçamentária Anual e no Plano Plurianual.</w:t>
      </w:r>
    </w:p>
    <w:p w:rsidR="009C7AAB" w:rsidRPr="00043BB8" w:rsidRDefault="009C7AAB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SEÇÃO II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DAS DIRETRIZES ESPECIFICAS DO ORÇAMENTO DO FAPI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</w:t>
      </w:r>
      <w:r w:rsidR="009C7AAB">
        <w:rPr>
          <w:rFonts w:ascii="Arial" w:hAnsi="Arial" w:cs="Arial"/>
          <w:b/>
          <w:sz w:val="22"/>
          <w:szCs w:val="22"/>
        </w:rPr>
        <w:t>2.</w:t>
      </w:r>
      <w:r w:rsidRPr="00A43D50">
        <w:rPr>
          <w:rFonts w:ascii="Arial" w:hAnsi="Arial" w:cs="Arial"/>
          <w:sz w:val="22"/>
          <w:szCs w:val="22"/>
        </w:rPr>
        <w:t xml:space="preserve"> O orçamento do FAPI compreenderá as dotações destinadas a atender às ações específicas a que se </w:t>
      </w:r>
      <w:r w:rsidR="004F241C" w:rsidRPr="00A43D50">
        <w:rPr>
          <w:rFonts w:ascii="Arial" w:hAnsi="Arial" w:cs="Arial"/>
          <w:sz w:val="22"/>
          <w:szCs w:val="22"/>
        </w:rPr>
        <w:t>compreendem</w:t>
      </w:r>
      <w:r w:rsidRPr="00A43D50">
        <w:rPr>
          <w:rFonts w:ascii="Arial" w:hAnsi="Arial" w:cs="Arial"/>
          <w:sz w:val="22"/>
          <w:szCs w:val="22"/>
        </w:rPr>
        <w:t xml:space="preserve"> suas funções institucionais, e contará, dentre outros, com recursos provenientes: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313CA0" w:rsidRDefault="00A43D50" w:rsidP="00DC259D">
      <w:pPr>
        <w:pStyle w:val="Corpodetexto"/>
        <w:numPr>
          <w:ilvl w:val="0"/>
          <w:numId w:val="9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Do</w:t>
      </w:r>
      <w:r w:rsidR="009C7AAB">
        <w:rPr>
          <w:rFonts w:ascii="Arial" w:hAnsi="Arial" w:cs="Arial"/>
          <w:sz w:val="22"/>
          <w:szCs w:val="22"/>
        </w:rPr>
        <w:t xml:space="preserve"> orçamento da prefeitura;</w:t>
      </w:r>
    </w:p>
    <w:p w:rsidR="00415E74" w:rsidRPr="00313CA0" w:rsidRDefault="00A43D50" w:rsidP="00DC259D">
      <w:pPr>
        <w:pStyle w:val="Corpodetexto"/>
        <w:numPr>
          <w:ilvl w:val="0"/>
          <w:numId w:val="9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Das</w:t>
      </w:r>
      <w:r w:rsidR="00415E74" w:rsidRPr="00A43D50">
        <w:rPr>
          <w:rFonts w:ascii="Arial" w:hAnsi="Arial" w:cs="Arial"/>
          <w:sz w:val="22"/>
          <w:szCs w:val="22"/>
        </w:rPr>
        <w:t xml:space="preserve"> demais </w:t>
      </w:r>
      <w:r w:rsidR="004F241C" w:rsidRPr="00A43D50">
        <w:rPr>
          <w:rFonts w:ascii="Arial" w:hAnsi="Arial" w:cs="Arial"/>
          <w:sz w:val="22"/>
          <w:szCs w:val="22"/>
        </w:rPr>
        <w:t>receitas diretamente arrecadada</w:t>
      </w:r>
      <w:r w:rsidR="009C7AAB">
        <w:rPr>
          <w:rFonts w:ascii="Arial" w:hAnsi="Arial" w:cs="Arial"/>
          <w:sz w:val="22"/>
          <w:szCs w:val="22"/>
        </w:rPr>
        <w:t xml:space="preserve"> pelo órgão;</w:t>
      </w:r>
      <w:r w:rsidR="00415E74" w:rsidRPr="00A43D50">
        <w:rPr>
          <w:rFonts w:ascii="Arial" w:hAnsi="Arial" w:cs="Arial"/>
          <w:sz w:val="22"/>
          <w:szCs w:val="22"/>
        </w:rPr>
        <w:t xml:space="preserve"> </w:t>
      </w:r>
      <w:r w:rsidR="009C7AAB">
        <w:rPr>
          <w:rFonts w:ascii="Arial" w:hAnsi="Arial" w:cs="Arial"/>
          <w:sz w:val="22"/>
          <w:szCs w:val="22"/>
        </w:rPr>
        <w:t>e</w:t>
      </w:r>
    </w:p>
    <w:p w:rsidR="00415E74" w:rsidRPr="00A43D50" w:rsidRDefault="00A43D50" w:rsidP="00DC259D">
      <w:pPr>
        <w:pStyle w:val="Corpodetexto"/>
        <w:numPr>
          <w:ilvl w:val="0"/>
          <w:numId w:val="9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Atenderá</w:t>
      </w:r>
      <w:r w:rsidR="00415E74" w:rsidRPr="00A43D50">
        <w:rPr>
          <w:rFonts w:ascii="Arial" w:hAnsi="Arial" w:cs="Arial"/>
          <w:sz w:val="22"/>
          <w:szCs w:val="22"/>
        </w:rPr>
        <w:t xml:space="preserve"> quanto </w:t>
      </w:r>
      <w:r w:rsidRPr="00A43D50">
        <w:rPr>
          <w:rFonts w:ascii="Arial" w:hAnsi="Arial" w:cs="Arial"/>
          <w:sz w:val="22"/>
          <w:szCs w:val="22"/>
        </w:rPr>
        <w:t>à</w:t>
      </w:r>
      <w:r w:rsidR="00415E74" w:rsidRPr="00A43D50">
        <w:rPr>
          <w:rFonts w:ascii="Arial" w:hAnsi="Arial" w:cs="Arial"/>
          <w:sz w:val="22"/>
          <w:szCs w:val="22"/>
        </w:rPr>
        <w:t xml:space="preserve"> formalística de elaboração o disposto na Lei Complementar 101, de 2000, na lei 4.320/64, adequando-se a espécie e peculiaridade.</w:t>
      </w:r>
    </w:p>
    <w:p w:rsidR="00415E74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313CA0" w:rsidP="00DC259D">
      <w:pPr>
        <w:pStyle w:val="Corpodetexto"/>
        <w:tabs>
          <w:tab w:val="left" w:pos="4185"/>
        </w:tabs>
        <w:spacing w:line="276" w:lineRule="auto"/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15E74" w:rsidRPr="00A43D50">
        <w:rPr>
          <w:rFonts w:ascii="Arial" w:hAnsi="Arial" w:cs="Arial"/>
          <w:b/>
          <w:sz w:val="22"/>
          <w:szCs w:val="22"/>
        </w:rPr>
        <w:t>CAPITULO IV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 xml:space="preserve">DAS DISPOSIÇÕES RELATIVAS </w:t>
      </w:r>
      <w:r w:rsidR="00A43D50" w:rsidRPr="00A43D50">
        <w:rPr>
          <w:rFonts w:ascii="Arial" w:hAnsi="Arial" w:cs="Arial"/>
          <w:b/>
          <w:sz w:val="22"/>
          <w:szCs w:val="22"/>
        </w:rPr>
        <w:t>À</w:t>
      </w:r>
      <w:r w:rsidRPr="00A43D50">
        <w:rPr>
          <w:rFonts w:ascii="Arial" w:hAnsi="Arial" w:cs="Arial"/>
          <w:b/>
          <w:sz w:val="22"/>
          <w:szCs w:val="22"/>
        </w:rPr>
        <w:t xml:space="preserve"> DESPESA COM PESSOAL E ENCARGOS SOCIAIS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</w:t>
      </w:r>
      <w:r w:rsidR="009C7AAB">
        <w:rPr>
          <w:rFonts w:ascii="Arial" w:hAnsi="Arial" w:cs="Arial"/>
          <w:b/>
          <w:sz w:val="22"/>
          <w:szCs w:val="22"/>
        </w:rPr>
        <w:t>3.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8455FE" w:rsidRPr="00A43D50">
        <w:rPr>
          <w:rFonts w:ascii="Arial" w:hAnsi="Arial" w:cs="Arial"/>
          <w:sz w:val="22"/>
          <w:szCs w:val="22"/>
        </w:rPr>
        <w:t>O Poder Executivo e Legislativo</w:t>
      </w:r>
      <w:r w:rsidR="00A43D50" w:rsidRPr="00A43D50">
        <w:rPr>
          <w:rFonts w:ascii="Arial" w:hAnsi="Arial" w:cs="Arial"/>
          <w:sz w:val="22"/>
          <w:szCs w:val="22"/>
        </w:rPr>
        <w:t xml:space="preserve"> terão</w:t>
      </w:r>
      <w:r w:rsidRPr="00A43D50">
        <w:rPr>
          <w:rFonts w:ascii="Arial" w:hAnsi="Arial" w:cs="Arial"/>
          <w:sz w:val="22"/>
          <w:szCs w:val="22"/>
        </w:rPr>
        <w:t xml:space="preserve"> como limites na elaboração de suas propostas orçamentárias, para pessoal e encargos sociais, observado o art. 71 da Lei Complementar 101 de </w:t>
      </w:r>
      <w:smartTag w:uri="urn:schemas-microsoft-com:office:smarttags" w:element="metricconverter">
        <w:smartTagPr>
          <w:attr w:name="ProductID" w:val="2000, a"/>
        </w:smartTagPr>
        <w:r w:rsidRPr="00A43D50">
          <w:rPr>
            <w:rFonts w:ascii="Arial" w:hAnsi="Arial" w:cs="Arial"/>
            <w:sz w:val="22"/>
            <w:szCs w:val="22"/>
          </w:rPr>
          <w:t>2000, a</w:t>
        </w:r>
      </w:smartTag>
      <w:r w:rsidRPr="00A43D50">
        <w:rPr>
          <w:rFonts w:ascii="Arial" w:hAnsi="Arial" w:cs="Arial"/>
          <w:sz w:val="22"/>
          <w:szCs w:val="22"/>
        </w:rPr>
        <w:t xml:space="preserve"> despesa da folha de pagamento de abril de </w:t>
      </w:r>
      <w:r w:rsidR="00212B56" w:rsidRPr="00A43D50">
        <w:rPr>
          <w:rFonts w:ascii="Arial" w:hAnsi="Arial" w:cs="Arial"/>
          <w:sz w:val="22"/>
          <w:szCs w:val="22"/>
        </w:rPr>
        <w:t>20</w:t>
      </w:r>
      <w:r w:rsidR="00407115" w:rsidRPr="00A43D50">
        <w:rPr>
          <w:rFonts w:ascii="Arial" w:hAnsi="Arial" w:cs="Arial"/>
          <w:sz w:val="22"/>
          <w:szCs w:val="22"/>
        </w:rPr>
        <w:t>1</w:t>
      </w:r>
      <w:r w:rsidR="00BB71F0">
        <w:rPr>
          <w:rFonts w:ascii="Arial" w:hAnsi="Arial" w:cs="Arial"/>
          <w:sz w:val="22"/>
          <w:szCs w:val="22"/>
        </w:rPr>
        <w:t>6</w:t>
      </w:r>
      <w:r w:rsidR="00212B56" w:rsidRPr="00A43D50">
        <w:rPr>
          <w:rFonts w:ascii="Arial" w:hAnsi="Arial" w:cs="Arial"/>
          <w:sz w:val="22"/>
          <w:szCs w:val="22"/>
        </w:rPr>
        <w:t>,</w:t>
      </w:r>
      <w:r w:rsidRPr="00A43D50">
        <w:rPr>
          <w:rFonts w:ascii="Arial" w:hAnsi="Arial" w:cs="Arial"/>
          <w:sz w:val="22"/>
          <w:szCs w:val="22"/>
        </w:rPr>
        <w:t xml:space="preserve"> projetada para o exercício, considerando os eventuais acréscimos legais, alterações de planos de carreira, admissões para preenchimento de cargos e revisão geral sem distinção de índices a serem concedidos aos servidores públicos, sem prejuízo do disposto no art. 23 desta Lei.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Parágrafo único</w:t>
      </w:r>
      <w:r w:rsidR="009C7AAB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os valores correspondentes ao reajuste geral de pessoal referido no caput constarão de previsão orçamentária específica, observado o limite do art. 71 da Lei Complementar 101 de 2000.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</w:t>
      </w:r>
      <w:r w:rsidR="00C62D93">
        <w:rPr>
          <w:rFonts w:ascii="Arial" w:hAnsi="Arial" w:cs="Arial"/>
          <w:b/>
          <w:sz w:val="22"/>
          <w:szCs w:val="22"/>
        </w:rPr>
        <w:t>4.</w:t>
      </w:r>
      <w:r w:rsidRPr="00A43D50">
        <w:rPr>
          <w:rFonts w:ascii="Arial" w:hAnsi="Arial" w:cs="Arial"/>
          <w:sz w:val="22"/>
          <w:szCs w:val="22"/>
        </w:rPr>
        <w:t xml:space="preserve"> No exercício de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 xml:space="preserve">, observado o disposto no art.169 da Constituição Federal, somente poderão ser admitidos servidores se: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4F241C" w:rsidRDefault="00A43D50" w:rsidP="00DC259D">
      <w:pPr>
        <w:pStyle w:val="Corpodetexto"/>
        <w:numPr>
          <w:ilvl w:val="0"/>
          <w:numId w:val="10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Houver</w:t>
      </w:r>
      <w:r w:rsidR="00415E74" w:rsidRPr="00A43D50">
        <w:rPr>
          <w:rFonts w:ascii="Arial" w:hAnsi="Arial" w:cs="Arial"/>
          <w:sz w:val="22"/>
          <w:szCs w:val="22"/>
        </w:rPr>
        <w:t xml:space="preserve"> vacância, após 31 de agosto de </w:t>
      </w:r>
      <w:r w:rsidR="009C2BB7">
        <w:rPr>
          <w:rFonts w:ascii="Arial" w:hAnsi="Arial" w:cs="Arial"/>
          <w:sz w:val="22"/>
          <w:szCs w:val="22"/>
        </w:rPr>
        <w:t>2.018</w:t>
      </w:r>
      <w:r w:rsidR="005F5611" w:rsidRPr="004F241C">
        <w:rPr>
          <w:rFonts w:ascii="Arial" w:hAnsi="Arial" w:cs="Arial"/>
          <w:sz w:val="22"/>
          <w:szCs w:val="22"/>
        </w:rPr>
        <w:t xml:space="preserve"> d</w:t>
      </w:r>
      <w:r w:rsidR="00415E74" w:rsidRPr="004F241C">
        <w:rPr>
          <w:rFonts w:ascii="Arial" w:hAnsi="Arial" w:cs="Arial"/>
          <w:sz w:val="22"/>
          <w:szCs w:val="22"/>
        </w:rPr>
        <w:t>os cargos ocupado</w:t>
      </w:r>
      <w:r w:rsidR="00C62D93">
        <w:rPr>
          <w:rFonts w:ascii="Arial" w:hAnsi="Arial" w:cs="Arial"/>
          <w:sz w:val="22"/>
          <w:szCs w:val="22"/>
        </w:rPr>
        <w:t>s constantes da referida tabela;</w:t>
      </w:r>
    </w:p>
    <w:p w:rsidR="00415E74" w:rsidRPr="00A43D50" w:rsidRDefault="00A43D50" w:rsidP="00DC259D">
      <w:pPr>
        <w:pStyle w:val="Corpodetexto"/>
        <w:numPr>
          <w:ilvl w:val="0"/>
          <w:numId w:val="10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Houver</w:t>
      </w:r>
      <w:r w:rsidR="00415E74" w:rsidRPr="00A43D50">
        <w:rPr>
          <w:rFonts w:ascii="Arial" w:hAnsi="Arial" w:cs="Arial"/>
          <w:sz w:val="22"/>
          <w:szCs w:val="22"/>
        </w:rPr>
        <w:t xml:space="preserve"> prévia dotação orçamentária suficiente para o atendimento da despesa; e</w:t>
      </w:r>
    </w:p>
    <w:p w:rsidR="00415E74" w:rsidRPr="00A43D50" w:rsidRDefault="00A43D50" w:rsidP="00DC259D">
      <w:pPr>
        <w:pStyle w:val="Corpodetexto"/>
        <w:numPr>
          <w:ilvl w:val="0"/>
          <w:numId w:val="10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For</w:t>
      </w:r>
      <w:r w:rsidR="00415E74" w:rsidRPr="00A43D50">
        <w:rPr>
          <w:rFonts w:ascii="Arial" w:hAnsi="Arial" w:cs="Arial"/>
          <w:sz w:val="22"/>
          <w:szCs w:val="22"/>
        </w:rPr>
        <w:t xml:space="preserve"> observado o limite previsto em Lei.</w:t>
      </w:r>
    </w:p>
    <w:p w:rsidR="00415E74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B929B1" w:rsidRPr="00A43D50" w:rsidRDefault="00B929B1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</w:t>
      </w:r>
      <w:r w:rsidR="00C62D93">
        <w:rPr>
          <w:rFonts w:ascii="Arial" w:hAnsi="Arial" w:cs="Arial"/>
          <w:b/>
          <w:sz w:val="22"/>
          <w:szCs w:val="22"/>
        </w:rPr>
        <w:t>5.</w:t>
      </w:r>
      <w:r w:rsidRPr="00A43D50">
        <w:rPr>
          <w:rFonts w:ascii="Arial" w:hAnsi="Arial" w:cs="Arial"/>
          <w:sz w:val="22"/>
          <w:szCs w:val="22"/>
        </w:rPr>
        <w:t xml:space="preserve"> Para fins de atendimento ao disposto no art. 169 § 1º inciso II da Constituição Federal, ficam autorizadas as concessões de quaisquer vantagens, aumentos, remuneração, criação de cargos, empregos e funções, alterações de estrutura de carreiras, bem como admissões ou contratações de pessoal a qualquer título, constantes de anexo específico do projeto de lei orçamentária, observado o disposto no art. 71 da Lei Complementar 101. 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Parágrafo único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Para fins de elaboração do anexo específico, </w:t>
      </w:r>
      <w:r w:rsidR="008455FE" w:rsidRPr="00A43D50">
        <w:rPr>
          <w:rFonts w:ascii="Arial" w:hAnsi="Arial" w:cs="Arial"/>
          <w:sz w:val="22"/>
          <w:szCs w:val="22"/>
        </w:rPr>
        <w:t>o poder Legislativo e Executivo submeterá</w:t>
      </w:r>
      <w:r w:rsidRPr="00A43D50">
        <w:rPr>
          <w:rFonts w:ascii="Arial" w:hAnsi="Arial" w:cs="Arial"/>
          <w:sz w:val="22"/>
          <w:szCs w:val="22"/>
        </w:rPr>
        <w:t xml:space="preserve"> a relação das alterações ao órgão de planejamento e </w:t>
      </w:r>
      <w:r w:rsidR="00D23ADC" w:rsidRPr="00A43D50">
        <w:rPr>
          <w:rFonts w:ascii="Arial" w:hAnsi="Arial" w:cs="Arial"/>
          <w:sz w:val="22"/>
          <w:szCs w:val="22"/>
        </w:rPr>
        <w:t>or</w:t>
      </w:r>
      <w:r w:rsidR="00D23ADC">
        <w:rPr>
          <w:rFonts w:ascii="Arial" w:hAnsi="Arial" w:cs="Arial"/>
          <w:sz w:val="22"/>
          <w:szCs w:val="22"/>
        </w:rPr>
        <w:t>ç</w:t>
      </w:r>
      <w:r w:rsidR="00D23ADC" w:rsidRPr="00A43D50">
        <w:rPr>
          <w:rFonts w:ascii="Arial" w:hAnsi="Arial" w:cs="Arial"/>
          <w:sz w:val="22"/>
          <w:szCs w:val="22"/>
        </w:rPr>
        <w:t>amentação</w:t>
      </w:r>
      <w:r w:rsidRPr="00A43D50">
        <w:rPr>
          <w:rFonts w:ascii="Arial" w:hAnsi="Arial" w:cs="Arial"/>
          <w:sz w:val="22"/>
          <w:szCs w:val="22"/>
        </w:rPr>
        <w:t>, demonstrando sua compatibilidade com o disposto na Lei Complementar 101 e com o projeto de lei orçamentária.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26.</w:t>
      </w:r>
      <w:r w:rsidR="00415E74" w:rsidRPr="00A43D50">
        <w:rPr>
          <w:rFonts w:ascii="Arial" w:hAnsi="Arial" w:cs="Arial"/>
          <w:b/>
          <w:sz w:val="22"/>
          <w:szCs w:val="22"/>
        </w:rPr>
        <w:t xml:space="preserve"> </w:t>
      </w:r>
      <w:r w:rsidR="00415E74" w:rsidRPr="00A43D50">
        <w:rPr>
          <w:rFonts w:ascii="Arial" w:hAnsi="Arial" w:cs="Arial"/>
          <w:sz w:val="22"/>
          <w:szCs w:val="22"/>
        </w:rPr>
        <w:t>O disposto no § 1º do art. 18 da Lei Complementar 101 de 2000, aplica-se exclusivamente para fins de cálculo do limite da despesa total com pessoal, independentemente da legalidade ou validade dos contratos.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Parágrafo único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Não se considera como substituição de servidores e empregados públicos para efeito do caput, os contratos de terceirização relativos a execução indireta de atividades que simultaneamente: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pStyle w:val="Corpodetexto"/>
        <w:numPr>
          <w:ilvl w:val="0"/>
          <w:numId w:val="11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Sejam</w:t>
      </w:r>
      <w:r w:rsidR="00415E74" w:rsidRPr="00A43D50">
        <w:rPr>
          <w:rFonts w:ascii="Arial" w:hAnsi="Arial" w:cs="Arial"/>
          <w:sz w:val="22"/>
          <w:szCs w:val="22"/>
        </w:rPr>
        <w:t xml:space="preserve"> acessórias, instrumentais ou complementares aos assuntos que constituem área de competê</w:t>
      </w:r>
      <w:r w:rsidR="00C62D93">
        <w:rPr>
          <w:rFonts w:ascii="Arial" w:hAnsi="Arial" w:cs="Arial"/>
          <w:sz w:val="22"/>
          <w:szCs w:val="22"/>
        </w:rPr>
        <w:t>ncia legal do órgão ou entidade;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A43D50" w:rsidRPr="00A43D50" w:rsidRDefault="00A43D50" w:rsidP="00DC259D">
      <w:pPr>
        <w:pStyle w:val="Corpodetexto"/>
        <w:numPr>
          <w:ilvl w:val="0"/>
          <w:numId w:val="11"/>
        </w:numPr>
        <w:spacing w:line="276" w:lineRule="auto"/>
        <w:ind w:left="0" w:firstLine="567"/>
        <w:jc w:val="left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Não</w:t>
      </w:r>
      <w:r w:rsidR="00415E74" w:rsidRPr="00A43D50">
        <w:rPr>
          <w:rFonts w:ascii="Arial" w:hAnsi="Arial" w:cs="Arial"/>
          <w:sz w:val="22"/>
          <w:szCs w:val="22"/>
        </w:rPr>
        <w:t xml:space="preserve"> sejam inerentes a categorias funcionais abrangidas por plano de cargos do quadro de pessoal do órgão ou entidade, salvo expressa disposição legal em contrário, ou quando se tratar </w:t>
      </w:r>
      <w:r w:rsidR="004F241C" w:rsidRPr="00A43D50">
        <w:rPr>
          <w:rFonts w:ascii="Arial" w:hAnsi="Arial" w:cs="Arial"/>
          <w:sz w:val="22"/>
          <w:szCs w:val="22"/>
        </w:rPr>
        <w:t>de cargo ou categoria extinta, total ou parcialmente</w:t>
      </w:r>
      <w:r w:rsidR="00415E74" w:rsidRPr="00A43D50">
        <w:rPr>
          <w:rFonts w:ascii="Arial" w:hAnsi="Arial" w:cs="Arial"/>
          <w:sz w:val="22"/>
          <w:szCs w:val="22"/>
        </w:rPr>
        <w:t>.</w:t>
      </w:r>
    </w:p>
    <w:p w:rsidR="004F241C" w:rsidRDefault="004F241C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415E74" w:rsidRPr="004F241C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4F241C">
        <w:rPr>
          <w:rFonts w:ascii="Arial" w:hAnsi="Arial" w:cs="Arial"/>
          <w:b/>
          <w:sz w:val="22"/>
          <w:szCs w:val="22"/>
        </w:rPr>
        <w:t>CAPITULO V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DAS DISPOSIÇÕES SOBRE ALTERAÇÕES NA LEGISLAÇÃO TRIBUTÁRIA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2</w:t>
      </w:r>
      <w:r w:rsidR="00C62D93">
        <w:rPr>
          <w:rFonts w:ascii="Arial" w:hAnsi="Arial" w:cs="Arial"/>
          <w:b/>
          <w:sz w:val="22"/>
          <w:szCs w:val="22"/>
        </w:rPr>
        <w:t>7.</w:t>
      </w:r>
      <w:r w:rsidRPr="00A43D50">
        <w:rPr>
          <w:rFonts w:ascii="Arial" w:hAnsi="Arial" w:cs="Arial"/>
          <w:sz w:val="22"/>
          <w:szCs w:val="22"/>
        </w:rPr>
        <w:t xml:space="preserve"> A lei ou ato que conceda ou amplie incentivo ou beneficio de natureza tributária só será aprovada ou editada se atendidas </w:t>
      </w:r>
      <w:r w:rsidR="00A43D50" w:rsidRPr="00A43D50">
        <w:rPr>
          <w:rFonts w:ascii="Arial" w:hAnsi="Arial" w:cs="Arial"/>
          <w:sz w:val="22"/>
          <w:szCs w:val="22"/>
        </w:rPr>
        <w:t>às</w:t>
      </w:r>
      <w:r w:rsidRPr="00A43D50">
        <w:rPr>
          <w:rFonts w:ascii="Arial" w:hAnsi="Arial" w:cs="Arial"/>
          <w:sz w:val="22"/>
          <w:szCs w:val="22"/>
        </w:rPr>
        <w:t xml:space="preserve"> exigências do art. 14 da Lei Complementar 101 de 2000.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Parágrafo único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Aplicam-se a Lei ou ato que conceda ou amplie incentivo ou benefício de natureza financeira as mesmas exigências referidas no caput, podendo a compensação, alternativamente, dar-se mediante o cancelamento, pelo mesmo período, de despesas em valor equivalente.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b/>
          <w:bCs/>
          <w:snapToGrid w:val="0"/>
          <w:sz w:val="22"/>
          <w:szCs w:val="22"/>
        </w:rPr>
        <w:t>Art. 2</w:t>
      </w:r>
      <w:r w:rsidR="00C62D93">
        <w:rPr>
          <w:rFonts w:ascii="Arial" w:hAnsi="Arial" w:cs="Arial"/>
          <w:b/>
          <w:bCs/>
          <w:snapToGrid w:val="0"/>
          <w:sz w:val="22"/>
          <w:szCs w:val="22"/>
        </w:rPr>
        <w:t>8.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Os lançamentos de Imposto sobre Propriedade Predial e Territorial Urbana, para o exercício de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e </w:t>
      </w:r>
      <w:r w:rsidR="00C62D93" w:rsidRPr="00A43D50">
        <w:rPr>
          <w:rFonts w:ascii="Arial" w:hAnsi="Arial" w:cs="Arial"/>
          <w:snapToGrid w:val="0"/>
          <w:sz w:val="22"/>
          <w:szCs w:val="22"/>
        </w:rPr>
        <w:t>subseqüentes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, não sofrerão acréscimo superior ao índice inflacionário apurado no período de janeiro a dezembro de cada ano anterior ao do lançamento, com exceção </w:t>
      </w:r>
      <w:r w:rsidRPr="00A43D50">
        <w:rPr>
          <w:rFonts w:ascii="Arial" w:hAnsi="Arial" w:cs="Arial"/>
          <w:snapToGrid w:val="0"/>
          <w:sz w:val="22"/>
          <w:szCs w:val="22"/>
        </w:rPr>
        <w:lastRenderedPageBreak/>
        <w:t xml:space="preserve">dos imóveis que sofrerem alteração em suas características, conforme disposto no Código Tributário Municipal. </w:t>
      </w: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b/>
          <w:bCs/>
          <w:snapToGrid w:val="0"/>
          <w:sz w:val="22"/>
          <w:szCs w:val="22"/>
        </w:rPr>
        <w:t>Art. 2</w:t>
      </w:r>
      <w:r w:rsidR="00C62D93">
        <w:rPr>
          <w:rFonts w:ascii="Arial" w:hAnsi="Arial" w:cs="Arial"/>
          <w:b/>
          <w:bCs/>
          <w:snapToGrid w:val="0"/>
          <w:sz w:val="22"/>
          <w:szCs w:val="22"/>
        </w:rPr>
        <w:t>9.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O Imposto sobre Propriedade Predial e Territorial Urbana</w:t>
      </w:r>
      <w:r w:rsidR="004F241C" w:rsidRPr="00A43D50">
        <w:rPr>
          <w:rFonts w:ascii="Arial" w:hAnsi="Arial" w:cs="Arial"/>
          <w:snapToGrid w:val="0"/>
          <w:sz w:val="22"/>
          <w:szCs w:val="22"/>
        </w:rPr>
        <w:t xml:space="preserve"> </w:t>
      </w:r>
      <w:r w:rsidR="0008664E" w:rsidRPr="00A43D50">
        <w:rPr>
          <w:rFonts w:ascii="Arial" w:hAnsi="Arial" w:cs="Arial"/>
          <w:snapToGrid w:val="0"/>
          <w:sz w:val="22"/>
          <w:szCs w:val="22"/>
        </w:rPr>
        <w:t xml:space="preserve">e Taxas 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de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, terá um desconto de </w:t>
      </w:r>
      <w:r w:rsidRPr="009C584E">
        <w:rPr>
          <w:rFonts w:ascii="Arial" w:hAnsi="Arial" w:cs="Arial"/>
          <w:snapToGrid w:val="0"/>
          <w:sz w:val="22"/>
          <w:szCs w:val="22"/>
        </w:rPr>
        <w:t xml:space="preserve">até </w:t>
      </w:r>
      <w:r w:rsidR="009C584E" w:rsidRPr="009C584E">
        <w:rPr>
          <w:rFonts w:ascii="Arial" w:hAnsi="Arial" w:cs="Arial"/>
          <w:snapToGrid w:val="0"/>
          <w:sz w:val="22"/>
          <w:szCs w:val="22"/>
        </w:rPr>
        <w:t>10</w:t>
      </w:r>
      <w:r w:rsidRPr="009C584E">
        <w:rPr>
          <w:rFonts w:ascii="Arial" w:hAnsi="Arial" w:cs="Arial"/>
          <w:snapToGrid w:val="0"/>
          <w:sz w:val="22"/>
          <w:szCs w:val="22"/>
        </w:rPr>
        <w:t>% (</w:t>
      </w:r>
      <w:r w:rsidR="009C584E" w:rsidRPr="009C584E">
        <w:rPr>
          <w:rFonts w:ascii="Arial" w:hAnsi="Arial" w:cs="Arial"/>
          <w:snapToGrid w:val="0"/>
          <w:sz w:val="22"/>
          <w:szCs w:val="22"/>
        </w:rPr>
        <w:t xml:space="preserve">dez </w:t>
      </w:r>
      <w:r w:rsidRPr="009C584E">
        <w:rPr>
          <w:rFonts w:ascii="Arial" w:hAnsi="Arial" w:cs="Arial"/>
          <w:snapToGrid w:val="0"/>
          <w:sz w:val="22"/>
          <w:szCs w:val="22"/>
        </w:rPr>
        <w:t>por cento) do valor lançado, para pagamento à vista.</w:t>
      </w:r>
    </w:p>
    <w:p w:rsidR="00C62D93" w:rsidRPr="00A43D50" w:rsidRDefault="00C62D93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415E74" w:rsidRPr="00A43D50" w:rsidRDefault="00415E74" w:rsidP="00DC259D">
      <w:pPr>
        <w:widowControl w:val="0"/>
        <w:spacing w:line="276" w:lineRule="auto"/>
        <w:ind w:firstLine="567"/>
        <w:jc w:val="both"/>
        <w:rPr>
          <w:rFonts w:ascii="Arial" w:hAnsi="Arial" w:cs="Arial"/>
          <w:snapToGrid w:val="0"/>
          <w:sz w:val="22"/>
          <w:szCs w:val="22"/>
        </w:rPr>
      </w:pPr>
      <w:r w:rsidRPr="00A43D50">
        <w:rPr>
          <w:rFonts w:ascii="Arial" w:hAnsi="Arial" w:cs="Arial"/>
          <w:b/>
          <w:bCs/>
          <w:snapToGrid w:val="0"/>
          <w:sz w:val="22"/>
          <w:szCs w:val="22"/>
        </w:rPr>
        <w:t xml:space="preserve">Art. </w:t>
      </w:r>
      <w:r w:rsidR="00C62D93">
        <w:rPr>
          <w:rFonts w:ascii="Arial" w:hAnsi="Arial" w:cs="Arial"/>
          <w:b/>
          <w:bCs/>
          <w:snapToGrid w:val="0"/>
          <w:sz w:val="22"/>
          <w:szCs w:val="22"/>
        </w:rPr>
        <w:t>30.</w:t>
      </w:r>
      <w:r w:rsidRPr="00A43D50">
        <w:rPr>
          <w:rFonts w:ascii="Arial" w:hAnsi="Arial" w:cs="Arial"/>
          <w:snapToGrid w:val="0"/>
          <w:sz w:val="22"/>
          <w:szCs w:val="22"/>
        </w:rPr>
        <w:t xml:space="preserve"> Os tributos municipais poderão sofrer alterações em decorrência de mudanças na legislação nacional sobre a matéria, ou ainda, em função de interesse público relevante.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CAPITULO VI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DAS DISPOSIÇÕES GERAIS</w:t>
      </w:r>
    </w:p>
    <w:p w:rsidR="00415E74" w:rsidRPr="00A43D50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 xml:space="preserve">1. </w:t>
      </w:r>
      <w:r w:rsidRPr="00A43D50">
        <w:rPr>
          <w:rFonts w:ascii="Arial" w:hAnsi="Arial" w:cs="Arial"/>
          <w:sz w:val="22"/>
          <w:szCs w:val="22"/>
        </w:rPr>
        <w:t>O poder executivo deverá desenvolver sistema gerencial de apropriação de despesa, com o objetivo de demonstrar o custo de cada ação orçamentária.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2.</w:t>
      </w:r>
      <w:r w:rsidRPr="00A43D50">
        <w:rPr>
          <w:rFonts w:ascii="Arial" w:hAnsi="Arial" w:cs="Arial"/>
          <w:sz w:val="22"/>
          <w:szCs w:val="22"/>
        </w:rPr>
        <w:t xml:space="preserve"> Caso seja necessária limitação do empenho das dotações orçamentárias e da movimentação financeira para atingir a meta de resultado primário, nos termos do art. 9º da Lei Complementar 101 de 2000, será fixado separadamente percentual de limitação para o conjunto de “projetos/atividades” e calculada de forma proporcional à participação dos Poderes Públicos Municipais em cada um dos citados conjuntos, excluídas as despesas que constituem obrigação constitucional ou legal de execução.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3.</w:t>
      </w:r>
      <w:r w:rsidRPr="00A43D50">
        <w:rPr>
          <w:rFonts w:ascii="Arial" w:hAnsi="Arial" w:cs="Arial"/>
          <w:sz w:val="22"/>
          <w:szCs w:val="22"/>
        </w:rPr>
        <w:t xml:space="preserve"> Todas as receitas realizadas pelos órgãos, fundos e entidades integrantes do orçamento do município, inclusive as diretamente arrecadadas, serão devidamente classificadas e contabilizadas no mês em que ocorrer o respectivo ingresso.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4.</w:t>
      </w:r>
      <w:r w:rsidRPr="00A43D50">
        <w:rPr>
          <w:rFonts w:ascii="Arial" w:hAnsi="Arial" w:cs="Arial"/>
          <w:sz w:val="22"/>
          <w:szCs w:val="22"/>
        </w:rPr>
        <w:t xml:space="preserve"> Para os efeitos do art. 16 da Lei Complementar 101 de 2000: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pStyle w:val="Corpodetexto"/>
        <w:numPr>
          <w:ilvl w:val="0"/>
          <w:numId w:val="12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As</w:t>
      </w:r>
      <w:r w:rsidR="00415E74" w:rsidRPr="00A43D50">
        <w:rPr>
          <w:rFonts w:ascii="Arial" w:hAnsi="Arial" w:cs="Arial"/>
          <w:sz w:val="22"/>
          <w:szCs w:val="22"/>
        </w:rPr>
        <w:t xml:space="preserve"> especificações nele contidas integrarão o processo administrativo de que trata o art. 38 da Lei 8.666 de 21/06/93, bem como os procedimentos de desapropriação de imóveis urbanos a que se refere o § 3º do a</w:t>
      </w:r>
      <w:r w:rsidR="00C62D93">
        <w:rPr>
          <w:rFonts w:ascii="Arial" w:hAnsi="Arial" w:cs="Arial"/>
          <w:sz w:val="22"/>
          <w:szCs w:val="22"/>
        </w:rPr>
        <w:t>rt. 182 da Constituição Federal;</w:t>
      </w:r>
    </w:p>
    <w:p w:rsidR="00415E74" w:rsidRPr="00A43D50" w:rsidRDefault="00D552E4" w:rsidP="00DC259D">
      <w:pPr>
        <w:pStyle w:val="Corpodetexto"/>
        <w:numPr>
          <w:ilvl w:val="0"/>
          <w:numId w:val="12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Entendem-se</w:t>
      </w:r>
      <w:r w:rsidR="00415E74" w:rsidRPr="00A43D50">
        <w:rPr>
          <w:rFonts w:ascii="Arial" w:hAnsi="Arial" w:cs="Arial"/>
          <w:sz w:val="22"/>
          <w:szCs w:val="22"/>
        </w:rPr>
        <w:t xml:space="preserve"> como despesas irrelevantes, para fins do § 3º, aqueles cujo valor não ultrapasse, para bens e serviços, os limites de 70% do salário mínimo.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5.</w:t>
      </w:r>
      <w:r w:rsidR="006C393B" w:rsidRPr="00A43D50">
        <w:rPr>
          <w:rFonts w:ascii="Arial" w:hAnsi="Arial" w:cs="Arial"/>
          <w:sz w:val="22"/>
          <w:szCs w:val="22"/>
        </w:rPr>
        <w:t xml:space="preserve"> </w:t>
      </w:r>
      <w:r w:rsidRPr="00A43D50">
        <w:rPr>
          <w:rFonts w:ascii="Arial" w:hAnsi="Arial" w:cs="Arial"/>
          <w:sz w:val="22"/>
          <w:szCs w:val="22"/>
        </w:rPr>
        <w:t xml:space="preserve">Os poderes deverão elaborar e publicar até 30 (trinta) dias após a publicação da Lei Orçamentária de </w:t>
      </w:r>
      <w:r w:rsidR="009C2BB7">
        <w:rPr>
          <w:rFonts w:ascii="Arial" w:hAnsi="Arial" w:cs="Arial"/>
          <w:sz w:val="22"/>
          <w:szCs w:val="22"/>
        </w:rPr>
        <w:t>2.019</w:t>
      </w:r>
      <w:r w:rsidRPr="00A43D50">
        <w:rPr>
          <w:rFonts w:ascii="Arial" w:hAnsi="Arial" w:cs="Arial"/>
          <w:sz w:val="22"/>
          <w:szCs w:val="22"/>
        </w:rPr>
        <w:t>, cronograma anual de desembolso mensal, por órgão, nos termos do art. 8º da Lei Complementar 101 de 2000, com vistas ao cumprimento da meta de resultado primário estabelecida nesta Lei.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1º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Os atos de que trata o caput conterão cronogramas de pagamentos mensais à conta de recursos do Tesouro e de outras fontes por órgão, contemplando limites para a execu</w:t>
      </w:r>
      <w:r w:rsidR="00C62D93">
        <w:rPr>
          <w:rFonts w:ascii="Arial" w:hAnsi="Arial" w:cs="Arial"/>
          <w:sz w:val="22"/>
          <w:szCs w:val="22"/>
        </w:rPr>
        <w:t>ção de despesas não financeiras.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2º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No caso do Poder Executivo, o ato referido no caput e os que o modificarem </w:t>
      </w:r>
      <w:r w:rsidR="008455FE" w:rsidRPr="00A43D50">
        <w:rPr>
          <w:rFonts w:ascii="Arial" w:hAnsi="Arial" w:cs="Arial"/>
          <w:sz w:val="22"/>
          <w:szCs w:val="22"/>
        </w:rPr>
        <w:t>conterá</w:t>
      </w:r>
      <w:r w:rsidRPr="00A43D50">
        <w:rPr>
          <w:rFonts w:ascii="Arial" w:hAnsi="Arial" w:cs="Arial"/>
          <w:sz w:val="22"/>
          <w:szCs w:val="22"/>
        </w:rPr>
        <w:t>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F241C" w:rsidP="00DC259D">
      <w:pPr>
        <w:pStyle w:val="Corpodetexto"/>
        <w:numPr>
          <w:ilvl w:val="0"/>
          <w:numId w:val="1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Metas</w:t>
      </w:r>
      <w:r w:rsidR="00415E74" w:rsidRPr="00A43D50">
        <w:rPr>
          <w:rFonts w:ascii="Arial" w:hAnsi="Arial" w:cs="Arial"/>
          <w:sz w:val="22"/>
          <w:szCs w:val="22"/>
        </w:rPr>
        <w:t xml:space="preserve"> bimestrais de realização de receitas, conforme disposto no art. 13 da Lei Complementar 101 de 2000, incluindo seu desdobramento por fonte de </w:t>
      </w:r>
      <w:r w:rsidR="00C62D93">
        <w:rPr>
          <w:rFonts w:ascii="Arial" w:hAnsi="Arial" w:cs="Arial"/>
          <w:sz w:val="22"/>
          <w:szCs w:val="22"/>
        </w:rPr>
        <w:t>receita e por fonte de recursos;</w:t>
      </w:r>
    </w:p>
    <w:p w:rsidR="00415E74" w:rsidRPr="00A43D50" w:rsidRDefault="004F241C" w:rsidP="00DC259D">
      <w:pPr>
        <w:pStyle w:val="Corpodetexto"/>
        <w:numPr>
          <w:ilvl w:val="0"/>
          <w:numId w:val="13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Metas</w:t>
      </w:r>
      <w:r w:rsidR="00415E74" w:rsidRPr="00A43D50">
        <w:rPr>
          <w:rFonts w:ascii="Arial" w:hAnsi="Arial" w:cs="Arial"/>
          <w:sz w:val="22"/>
          <w:szCs w:val="22"/>
        </w:rPr>
        <w:t xml:space="preserve"> quadrimestrais para o </w:t>
      </w:r>
      <w:r w:rsidR="00C62D93">
        <w:rPr>
          <w:rFonts w:ascii="Arial" w:hAnsi="Arial" w:cs="Arial"/>
          <w:sz w:val="22"/>
          <w:szCs w:val="22"/>
        </w:rPr>
        <w:t>resultado primário do orçamento;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§ 3º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Excetuadas as despesas com pessoal e encargos sociais, os cronogramas anuais de desembolso mensal do Poder Legislativo, terão como referencial o repasse previsto no art. 168 da Constituição Federal, da forma de duodécimos.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6.</w:t>
      </w:r>
      <w:r w:rsidRPr="00A43D50">
        <w:rPr>
          <w:rFonts w:ascii="Arial" w:hAnsi="Arial" w:cs="Arial"/>
          <w:sz w:val="22"/>
          <w:szCs w:val="22"/>
        </w:rPr>
        <w:t xml:space="preserve"> São vedados quaisquer procedimentos pelos ordenadores de despesa que viabilizem a execução de despesa sem comprovada e suficiente disponibilidade de dotação orçamentária.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Parágrafo único</w:t>
      </w:r>
      <w:r w:rsidR="00C62D93">
        <w:rPr>
          <w:rFonts w:ascii="Arial" w:hAnsi="Arial" w:cs="Arial"/>
          <w:sz w:val="22"/>
          <w:szCs w:val="22"/>
        </w:rPr>
        <w:t>.</w:t>
      </w:r>
      <w:r w:rsidRPr="00A43D50">
        <w:rPr>
          <w:rFonts w:ascii="Arial" w:hAnsi="Arial" w:cs="Arial"/>
          <w:sz w:val="22"/>
          <w:szCs w:val="22"/>
        </w:rPr>
        <w:t xml:space="preserve"> </w:t>
      </w:r>
      <w:r w:rsidR="00C62D93">
        <w:rPr>
          <w:rFonts w:ascii="Arial" w:hAnsi="Arial" w:cs="Arial"/>
          <w:sz w:val="22"/>
          <w:szCs w:val="22"/>
        </w:rPr>
        <w:t>A</w:t>
      </w:r>
      <w:r w:rsidRPr="00A43D50">
        <w:rPr>
          <w:rFonts w:ascii="Arial" w:hAnsi="Arial" w:cs="Arial"/>
          <w:sz w:val="22"/>
          <w:szCs w:val="22"/>
        </w:rPr>
        <w:t xml:space="preserve"> contabilidade registrará os atos e fatos relativos à gestão orçamentário-</w:t>
      </w:r>
      <w:r w:rsidR="00A43D50" w:rsidRPr="00A43D50">
        <w:rPr>
          <w:rFonts w:ascii="Arial" w:hAnsi="Arial" w:cs="Arial"/>
          <w:sz w:val="22"/>
          <w:szCs w:val="22"/>
        </w:rPr>
        <w:t>financeiros efetivamente ocorridos</w:t>
      </w:r>
      <w:r w:rsidRPr="00A43D50">
        <w:rPr>
          <w:rFonts w:ascii="Arial" w:hAnsi="Arial" w:cs="Arial"/>
          <w:sz w:val="22"/>
          <w:szCs w:val="22"/>
        </w:rPr>
        <w:t>, sem prejuízo das responsabilidades e providências derivadas da inobservância do caput deste artigo.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7.</w:t>
      </w:r>
      <w:r w:rsidRPr="00A43D50">
        <w:rPr>
          <w:rFonts w:ascii="Arial" w:hAnsi="Arial" w:cs="Arial"/>
          <w:sz w:val="22"/>
          <w:szCs w:val="22"/>
        </w:rPr>
        <w:t xml:space="preserve"> Se o projeto de lei orçamentária não for sancionado pelo prefeito até 31 de dezembro de </w:t>
      </w:r>
      <w:r w:rsidR="009C2BB7">
        <w:rPr>
          <w:rFonts w:ascii="Arial" w:hAnsi="Arial" w:cs="Arial"/>
          <w:sz w:val="22"/>
          <w:szCs w:val="22"/>
        </w:rPr>
        <w:t>2.018</w:t>
      </w:r>
      <w:r w:rsidRPr="00A43D50">
        <w:rPr>
          <w:rFonts w:ascii="Arial" w:hAnsi="Arial" w:cs="Arial"/>
          <w:sz w:val="22"/>
          <w:szCs w:val="22"/>
        </w:rPr>
        <w:t xml:space="preserve"> a programação dele constante poderá ser executada para o atendimento das seguintes despesas: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A43D50" w:rsidP="00DC259D">
      <w:pPr>
        <w:pStyle w:val="Corpodetexto"/>
        <w:numPr>
          <w:ilvl w:val="0"/>
          <w:numId w:val="1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Pessoal</w:t>
      </w:r>
      <w:r w:rsidR="00C62D93">
        <w:rPr>
          <w:rFonts w:ascii="Arial" w:hAnsi="Arial" w:cs="Arial"/>
          <w:sz w:val="22"/>
          <w:szCs w:val="22"/>
        </w:rPr>
        <w:t xml:space="preserve"> e encargos sociais;</w:t>
      </w:r>
    </w:p>
    <w:p w:rsidR="00415E74" w:rsidRPr="00313CA0" w:rsidRDefault="00A43D50" w:rsidP="00DC259D">
      <w:pPr>
        <w:pStyle w:val="Corpodetexto"/>
        <w:numPr>
          <w:ilvl w:val="0"/>
          <w:numId w:val="1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Pagamento</w:t>
      </w:r>
      <w:r w:rsidR="00415E74" w:rsidRPr="00A43D50">
        <w:rPr>
          <w:rFonts w:ascii="Arial" w:hAnsi="Arial" w:cs="Arial"/>
          <w:sz w:val="22"/>
          <w:szCs w:val="22"/>
        </w:rPr>
        <w:t xml:space="preserve"> de benefícios previdenciários e prestações de duração co</w:t>
      </w:r>
      <w:r w:rsidR="00C62D93">
        <w:rPr>
          <w:rFonts w:ascii="Arial" w:hAnsi="Arial" w:cs="Arial"/>
          <w:sz w:val="22"/>
          <w:szCs w:val="22"/>
        </w:rPr>
        <w:t>ntinuada a cargo da previdência;</w:t>
      </w:r>
    </w:p>
    <w:p w:rsidR="00415E74" w:rsidRPr="00A43D50" w:rsidRDefault="00A43D50" w:rsidP="00DC259D">
      <w:pPr>
        <w:pStyle w:val="Corpodetexto"/>
        <w:numPr>
          <w:ilvl w:val="0"/>
          <w:numId w:val="14"/>
        </w:numPr>
        <w:spacing w:line="276" w:lineRule="auto"/>
        <w:ind w:left="0"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Pagamento</w:t>
      </w:r>
      <w:r w:rsidR="00C62D93">
        <w:rPr>
          <w:rFonts w:ascii="Arial" w:hAnsi="Arial" w:cs="Arial"/>
          <w:sz w:val="22"/>
          <w:szCs w:val="22"/>
        </w:rPr>
        <w:t xml:space="preserve"> do serviço da dívida.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3</w:t>
      </w:r>
      <w:r w:rsidR="00C62D93">
        <w:rPr>
          <w:rFonts w:ascii="Arial" w:hAnsi="Arial" w:cs="Arial"/>
          <w:b/>
          <w:sz w:val="22"/>
          <w:szCs w:val="22"/>
        </w:rPr>
        <w:t>8.</w:t>
      </w:r>
      <w:r w:rsidRPr="00A43D50">
        <w:rPr>
          <w:rFonts w:ascii="Arial" w:hAnsi="Arial" w:cs="Arial"/>
          <w:sz w:val="22"/>
          <w:szCs w:val="22"/>
        </w:rPr>
        <w:t xml:space="preserve"> A reabertura dos créditos especiais e extraordinários, conforme disposto no artigo 167 § 2º da Constituição, será efetivada mediante decreto do Prefeito Municipal.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39.</w:t>
      </w:r>
      <w:r w:rsidR="00415E74" w:rsidRPr="00A43D50">
        <w:rPr>
          <w:rFonts w:ascii="Arial" w:hAnsi="Arial" w:cs="Arial"/>
          <w:b/>
          <w:sz w:val="22"/>
          <w:szCs w:val="22"/>
        </w:rPr>
        <w:t xml:space="preserve"> –</w:t>
      </w:r>
      <w:r w:rsidR="00415E74" w:rsidRPr="00A43D50">
        <w:rPr>
          <w:rFonts w:ascii="Arial" w:hAnsi="Arial" w:cs="Arial"/>
          <w:sz w:val="22"/>
          <w:szCs w:val="22"/>
        </w:rPr>
        <w:t xml:space="preserve"> As entidades privadas beneficiadas com recursos públicos a qualquer título submeter-se-ão à fiscalização do Poder concedente com a finalidade de verificar o cumprimento de metas e objetivos para os quais receberam os recursos.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 xml:space="preserve">Art. </w:t>
      </w:r>
      <w:r w:rsidR="00C62D93">
        <w:rPr>
          <w:rFonts w:ascii="Arial" w:hAnsi="Arial" w:cs="Arial"/>
          <w:b/>
          <w:sz w:val="22"/>
          <w:szCs w:val="22"/>
        </w:rPr>
        <w:t>40.</w:t>
      </w:r>
      <w:r w:rsidRPr="00A43D50">
        <w:rPr>
          <w:rFonts w:ascii="Arial" w:hAnsi="Arial" w:cs="Arial"/>
          <w:sz w:val="22"/>
          <w:szCs w:val="22"/>
        </w:rPr>
        <w:t xml:space="preserve"> As despesas de pessoal e encargos sociais, quando ocorridas em realização de obras, correrão à conta do elemento de </w:t>
      </w:r>
      <w:r w:rsidR="004F241C" w:rsidRPr="00A43D50">
        <w:rPr>
          <w:rFonts w:ascii="Arial" w:hAnsi="Arial" w:cs="Arial"/>
          <w:sz w:val="22"/>
          <w:szCs w:val="22"/>
        </w:rPr>
        <w:t>despesa identificadora da obra realizada</w:t>
      </w:r>
      <w:r w:rsidRPr="00A43D50">
        <w:rPr>
          <w:rFonts w:ascii="Arial" w:hAnsi="Arial" w:cs="Arial"/>
          <w:sz w:val="22"/>
          <w:szCs w:val="22"/>
        </w:rPr>
        <w:t>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4</w:t>
      </w:r>
      <w:r w:rsidR="00C62D93">
        <w:rPr>
          <w:rFonts w:ascii="Arial" w:hAnsi="Arial" w:cs="Arial"/>
          <w:b/>
          <w:sz w:val="22"/>
          <w:szCs w:val="22"/>
        </w:rPr>
        <w:t>1.</w:t>
      </w:r>
      <w:r w:rsidRPr="00A43D50">
        <w:rPr>
          <w:rFonts w:ascii="Arial" w:hAnsi="Arial" w:cs="Arial"/>
          <w:sz w:val="22"/>
          <w:szCs w:val="22"/>
        </w:rPr>
        <w:t xml:space="preserve"> As despesas dos fundos</w:t>
      </w:r>
      <w:r w:rsidR="004F241C" w:rsidRPr="00A43D50">
        <w:rPr>
          <w:rFonts w:ascii="Arial" w:hAnsi="Arial" w:cs="Arial"/>
          <w:sz w:val="22"/>
          <w:szCs w:val="22"/>
        </w:rPr>
        <w:t xml:space="preserve"> constarão</w:t>
      </w:r>
      <w:r w:rsidRPr="00A43D50">
        <w:rPr>
          <w:rFonts w:ascii="Arial" w:hAnsi="Arial" w:cs="Arial"/>
          <w:sz w:val="22"/>
          <w:szCs w:val="22"/>
        </w:rPr>
        <w:t xml:space="preserve"> do orçamento como unidades orçamentárias, atendendo ao principio da economicidade e simplificação das contas municipais.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C62D93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Art. 42.</w:t>
      </w:r>
      <w:r w:rsidR="00415E74" w:rsidRPr="00A43D50">
        <w:rPr>
          <w:rFonts w:ascii="Arial" w:hAnsi="Arial" w:cs="Arial"/>
          <w:sz w:val="22"/>
          <w:szCs w:val="22"/>
        </w:rPr>
        <w:t xml:space="preserve"> Fica o Poder Executivo autorizado a firmar convênios com outras esferas de governo.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b/>
          <w:sz w:val="22"/>
          <w:szCs w:val="22"/>
        </w:rPr>
        <w:t>Art. 4</w:t>
      </w:r>
      <w:r w:rsidR="00C62D93">
        <w:rPr>
          <w:rFonts w:ascii="Arial" w:hAnsi="Arial" w:cs="Arial"/>
          <w:b/>
          <w:sz w:val="22"/>
          <w:szCs w:val="22"/>
        </w:rPr>
        <w:t>3.</w:t>
      </w:r>
      <w:r w:rsidRPr="00A43D50">
        <w:rPr>
          <w:rFonts w:ascii="Arial" w:hAnsi="Arial" w:cs="Arial"/>
          <w:sz w:val="22"/>
          <w:szCs w:val="22"/>
        </w:rPr>
        <w:t xml:space="preserve"> Esta lei entrará em vigor na data de sua publicação, revogando-se as disposições em contrário.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 xml:space="preserve">Edifício da Prefeitura Municipal de Icaraíma, Estado do Paraná, aos </w:t>
      </w:r>
      <w:r w:rsidR="000E23FE">
        <w:rPr>
          <w:rFonts w:ascii="Arial" w:hAnsi="Arial" w:cs="Arial"/>
          <w:sz w:val="22"/>
          <w:szCs w:val="22"/>
        </w:rPr>
        <w:t>1</w:t>
      </w:r>
      <w:r w:rsidR="00255C83">
        <w:rPr>
          <w:rFonts w:ascii="Arial" w:hAnsi="Arial" w:cs="Arial"/>
          <w:sz w:val="22"/>
          <w:szCs w:val="22"/>
        </w:rPr>
        <w:t>2</w:t>
      </w:r>
      <w:r w:rsidR="00B62F34" w:rsidRPr="00A43D50">
        <w:rPr>
          <w:rFonts w:ascii="Arial" w:hAnsi="Arial" w:cs="Arial"/>
          <w:sz w:val="22"/>
          <w:szCs w:val="22"/>
        </w:rPr>
        <w:t xml:space="preserve"> dias do mês de </w:t>
      </w:r>
      <w:r w:rsidR="001D70B9" w:rsidRPr="00A43D50">
        <w:rPr>
          <w:rFonts w:ascii="Arial" w:hAnsi="Arial" w:cs="Arial"/>
          <w:sz w:val="22"/>
          <w:szCs w:val="22"/>
        </w:rPr>
        <w:t>Abril</w:t>
      </w:r>
      <w:r w:rsidRPr="00A43D50">
        <w:rPr>
          <w:rFonts w:ascii="Arial" w:hAnsi="Arial" w:cs="Arial"/>
          <w:sz w:val="22"/>
          <w:szCs w:val="22"/>
        </w:rPr>
        <w:t xml:space="preserve"> de </w:t>
      </w:r>
      <w:r w:rsidR="009C2BB7">
        <w:rPr>
          <w:rFonts w:ascii="Arial" w:hAnsi="Arial" w:cs="Arial"/>
          <w:sz w:val="22"/>
          <w:szCs w:val="22"/>
        </w:rPr>
        <w:t>2.018.</w:t>
      </w: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415E74" w:rsidP="00DC259D">
      <w:pPr>
        <w:pStyle w:val="Corpodetexto"/>
        <w:spacing w:line="276" w:lineRule="auto"/>
        <w:ind w:firstLine="567"/>
        <w:rPr>
          <w:rFonts w:ascii="Arial" w:hAnsi="Arial" w:cs="Arial"/>
          <w:sz w:val="22"/>
          <w:szCs w:val="22"/>
        </w:rPr>
      </w:pPr>
    </w:p>
    <w:p w:rsidR="00415E74" w:rsidRPr="00A43D50" w:rsidRDefault="00BB71F0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ALEX DE OLIVEIRA</w:t>
      </w:r>
      <w:r w:rsidR="001D70B9" w:rsidRPr="00A43D50">
        <w:rPr>
          <w:rFonts w:ascii="Arial" w:hAnsi="Arial" w:cs="Arial"/>
          <w:b/>
          <w:sz w:val="22"/>
          <w:szCs w:val="22"/>
        </w:rPr>
        <w:t xml:space="preserve"> </w:t>
      </w:r>
    </w:p>
    <w:p w:rsidR="002560F3" w:rsidRDefault="00415E74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A43D50">
        <w:rPr>
          <w:rFonts w:ascii="Arial" w:hAnsi="Arial" w:cs="Arial"/>
          <w:sz w:val="22"/>
          <w:szCs w:val="22"/>
        </w:rPr>
        <w:t>Prefeit</w:t>
      </w:r>
      <w:r w:rsidR="001D70B9" w:rsidRPr="00A43D50">
        <w:rPr>
          <w:rFonts w:ascii="Arial" w:hAnsi="Arial" w:cs="Arial"/>
          <w:sz w:val="22"/>
          <w:szCs w:val="22"/>
        </w:rPr>
        <w:t>o</w:t>
      </w:r>
      <w:r w:rsidRPr="00A43D50">
        <w:rPr>
          <w:rFonts w:ascii="Arial" w:hAnsi="Arial" w:cs="Arial"/>
          <w:sz w:val="22"/>
          <w:szCs w:val="22"/>
        </w:rPr>
        <w:t xml:space="preserve"> Municipal</w:t>
      </w:r>
    </w:p>
    <w:p w:rsidR="00486F56" w:rsidRDefault="00486F56" w:rsidP="00DC259D">
      <w:pPr>
        <w:pStyle w:val="Corpodetexto"/>
        <w:spacing w:line="276" w:lineRule="auto"/>
        <w:ind w:firstLine="567"/>
        <w:jc w:val="center"/>
        <w:rPr>
          <w:rFonts w:ascii="Arial" w:hAnsi="Arial" w:cs="Arial"/>
          <w:sz w:val="22"/>
          <w:szCs w:val="22"/>
        </w:rPr>
      </w:pPr>
    </w:p>
    <w:p w:rsidR="00486F56" w:rsidRDefault="00486F56" w:rsidP="009E2F62">
      <w:pPr>
        <w:pStyle w:val="Corpodetexto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86F56" w:rsidRDefault="00486F56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C62D93" w:rsidRDefault="00C62D93" w:rsidP="00486F56">
      <w:pPr>
        <w:rPr>
          <w:szCs w:val="22"/>
        </w:rPr>
      </w:pPr>
    </w:p>
    <w:p w:rsidR="00486F56" w:rsidRPr="00860B01" w:rsidRDefault="00486F56" w:rsidP="00486F56">
      <w:pPr>
        <w:jc w:val="center"/>
        <w:rPr>
          <w:b/>
          <w:sz w:val="28"/>
          <w:szCs w:val="22"/>
        </w:rPr>
      </w:pPr>
      <w:r w:rsidRPr="00860B01">
        <w:rPr>
          <w:b/>
          <w:sz w:val="28"/>
          <w:szCs w:val="22"/>
        </w:rPr>
        <w:t>M E N S A G E M</w:t>
      </w:r>
    </w:p>
    <w:p w:rsidR="00486F56" w:rsidRPr="00860B01" w:rsidRDefault="00486F56" w:rsidP="00D71AB8">
      <w:pPr>
        <w:jc w:val="both"/>
        <w:rPr>
          <w:b/>
          <w:szCs w:val="22"/>
        </w:rPr>
      </w:pP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>Senhor Presidente, Senhores Vereadores:</w:t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  <w:t>Estamos, através da presente Mensagem, encaminhando a essa Colenda Casa Legislativa, para apreciação e deliberação, o</w:t>
      </w:r>
      <w:r w:rsidR="00D552E4" w:rsidRPr="00860B01">
        <w:rPr>
          <w:szCs w:val="22"/>
        </w:rPr>
        <w:t xml:space="preserve"> </w:t>
      </w:r>
      <w:r w:rsidRPr="00860B01">
        <w:rPr>
          <w:szCs w:val="22"/>
        </w:rPr>
        <w:t>Projeto de Lei nº 0</w:t>
      </w:r>
      <w:r w:rsidR="00161155">
        <w:rPr>
          <w:szCs w:val="22"/>
        </w:rPr>
        <w:t>56</w:t>
      </w:r>
      <w:r w:rsidRPr="00860B01">
        <w:rPr>
          <w:szCs w:val="22"/>
        </w:rPr>
        <w:t>/2.01</w:t>
      </w:r>
      <w:r w:rsidR="00161155">
        <w:rPr>
          <w:szCs w:val="22"/>
        </w:rPr>
        <w:t>8</w:t>
      </w:r>
      <w:r w:rsidRPr="00860B01">
        <w:rPr>
          <w:szCs w:val="22"/>
        </w:rPr>
        <w:t>, em anexo, dispondo sobre as diretrizes orçamentárias para o exercício financeiro de 201</w:t>
      </w:r>
      <w:r w:rsidR="009736AF">
        <w:rPr>
          <w:szCs w:val="22"/>
        </w:rPr>
        <w:t>8</w:t>
      </w:r>
      <w:r w:rsidRPr="00860B01">
        <w:rPr>
          <w:szCs w:val="22"/>
        </w:rPr>
        <w:t>, devidamente adequado aos novos preceitos fixados pela Lei Complementar nº101, de 04 de maio de 2000 (Lei de Responsabilidade Fiscal).</w:t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60B01">
        <w:rPr>
          <w:szCs w:val="22"/>
        </w:rPr>
        <w:t>A Lei de Diretrizes Orçamentárias, criada pela Constituição Federal de 1988, é peça fundamental na Administração Pública. As peças: Lei de Diretrizes Orçamentárias, Plano Plurianual de Investimentos e Orçamento Anual constituem o tripé que deve estabelecer a devida e necessária sustentação à execução de governo, de forma planejada e equilibrada.</w:t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  <w:t xml:space="preserve">Com a Lei de Responsabilidade Fiscal, que entrou em vigor a partir de 2000, a Lei de Diretrizes Orçamentárias ganhou uma importância ainda maior, no contexto da Administração Pública, que certamente se reverterá em melhoria na qualidade de vida da população, em função de que a Administração Pública terá que ser tratada com maior profissionalismo, decorrente das metas, limites e parâmetros que passaram a ser exigidos com a nova legislação federal. </w:t>
      </w:r>
      <w:r w:rsidRPr="00860B01">
        <w:rPr>
          <w:szCs w:val="22"/>
        </w:rPr>
        <w:tab/>
      </w:r>
      <w:r w:rsidRPr="00860B01">
        <w:rPr>
          <w:szCs w:val="22"/>
        </w:rPr>
        <w:tab/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60B01">
        <w:rPr>
          <w:szCs w:val="22"/>
        </w:rPr>
        <w:t xml:space="preserve">A Lei de Diretrizes Orçamentárias estabelece a política, as normas e as metas que serão perseguidas no transcorrer do exercício financeiro </w:t>
      </w:r>
      <w:r w:rsidR="00D71AB8" w:rsidRPr="00860B01">
        <w:rPr>
          <w:szCs w:val="22"/>
        </w:rPr>
        <w:t>subseqüente</w:t>
      </w:r>
      <w:r w:rsidRPr="00860B01">
        <w:rPr>
          <w:szCs w:val="22"/>
        </w:rPr>
        <w:t xml:space="preserve">, de modo que a sua elaboração deve ser </w:t>
      </w:r>
      <w:r w:rsidR="008455FE" w:rsidRPr="00860B01">
        <w:rPr>
          <w:szCs w:val="22"/>
        </w:rPr>
        <w:t>a mais séria</w:t>
      </w:r>
      <w:r w:rsidRPr="00860B01">
        <w:rPr>
          <w:szCs w:val="22"/>
        </w:rPr>
        <w:t xml:space="preserve"> e racional possível, a fim de que a alocação de recursos no orçamento anual não fique prejudicada.</w:t>
      </w:r>
    </w:p>
    <w:p w:rsidR="00486F56" w:rsidRPr="00860B01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  <w:t>Tendo em vista a grande e fundamental importância que ocup</w:t>
      </w:r>
      <w:r w:rsidR="008455FE">
        <w:rPr>
          <w:szCs w:val="22"/>
        </w:rPr>
        <w:t>a na Administração Pública, que</w:t>
      </w:r>
      <w:r w:rsidRPr="00860B01">
        <w:rPr>
          <w:szCs w:val="22"/>
        </w:rPr>
        <w:t xml:space="preserve"> </w:t>
      </w:r>
      <w:r w:rsidR="008455FE">
        <w:rPr>
          <w:szCs w:val="22"/>
        </w:rPr>
        <w:t>certamente agora é ainda maior</w:t>
      </w:r>
      <w:r w:rsidRPr="00860B01">
        <w:rPr>
          <w:szCs w:val="22"/>
        </w:rPr>
        <w:t xml:space="preserve"> a sua elaboração deve envolver uma ampla discussão com a sociedade, a fim de que os anseios mais prementes da população sejam priorizados de forma justa, ponderada e absolutamente compatível com a capacidade financeira do Município.</w:t>
      </w:r>
    </w:p>
    <w:p w:rsidR="00486F56" w:rsidRDefault="00486F56" w:rsidP="00D71AB8">
      <w:pPr>
        <w:spacing w:line="360" w:lineRule="auto"/>
        <w:jc w:val="both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  <w:t xml:space="preserve">Em vista disso, esperamos contar com a sua aprovação nessa Egrégia Câmara Municipal, através do Projeto em pauta, na convicção de que essa peça tão importante e </w:t>
      </w:r>
      <w:r w:rsidRPr="00860B01">
        <w:rPr>
          <w:szCs w:val="22"/>
        </w:rPr>
        <w:lastRenderedPageBreak/>
        <w:t xml:space="preserve">imprescindível para o sucesso da Administração Pública continuará sendo o instrumento básico para a conquista de melhoria da qualidade de vida da nossa comunidade, que todos desejamos. </w:t>
      </w:r>
    </w:p>
    <w:p w:rsidR="00486F56" w:rsidRDefault="00486F56" w:rsidP="00D71AB8">
      <w:pPr>
        <w:spacing w:line="360" w:lineRule="auto"/>
        <w:jc w:val="both"/>
        <w:rPr>
          <w:szCs w:val="22"/>
        </w:rPr>
      </w:pPr>
    </w:p>
    <w:p w:rsidR="00486F56" w:rsidRDefault="00486F56" w:rsidP="00D71AB8">
      <w:pPr>
        <w:spacing w:line="360" w:lineRule="auto"/>
        <w:jc w:val="both"/>
        <w:rPr>
          <w:szCs w:val="22"/>
        </w:rPr>
      </w:pPr>
    </w:p>
    <w:p w:rsidR="00D552E4" w:rsidRDefault="00D552E4" w:rsidP="00D71AB8">
      <w:pPr>
        <w:spacing w:line="360" w:lineRule="auto"/>
        <w:jc w:val="both"/>
        <w:rPr>
          <w:szCs w:val="22"/>
        </w:rPr>
      </w:pPr>
    </w:p>
    <w:p w:rsidR="00D552E4" w:rsidRPr="00860B01" w:rsidRDefault="00D552E4" w:rsidP="00D71AB8">
      <w:pPr>
        <w:spacing w:line="360" w:lineRule="auto"/>
        <w:jc w:val="both"/>
        <w:rPr>
          <w:szCs w:val="22"/>
        </w:rPr>
      </w:pPr>
    </w:p>
    <w:p w:rsidR="00486F56" w:rsidRPr="00860B01" w:rsidRDefault="00486F56" w:rsidP="00486F56">
      <w:pPr>
        <w:spacing w:line="360" w:lineRule="auto"/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  <w:r>
        <w:rPr>
          <w:szCs w:val="22"/>
        </w:rPr>
        <w:t xml:space="preserve">                       </w:t>
      </w:r>
      <w:r w:rsidRPr="00860B01">
        <w:rPr>
          <w:szCs w:val="22"/>
        </w:rPr>
        <w:t>Icaraíma- Pr. 1</w:t>
      </w:r>
      <w:r w:rsidR="00255C83">
        <w:rPr>
          <w:szCs w:val="22"/>
        </w:rPr>
        <w:t>2</w:t>
      </w:r>
      <w:r w:rsidRPr="00860B01">
        <w:rPr>
          <w:szCs w:val="22"/>
        </w:rPr>
        <w:t xml:space="preserve"> de abril de 201</w:t>
      </w:r>
      <w:r w:rsidR="00161155">
        <w:rPr>
          <w:szCs w:val="22"/>
        </w:rPr>
        <w:t>8</w:t>
      </w:r>
      <w:r w:rsidRPr="00860B01">
        <w:rPr>
          <w:szCs w:val="22"/>
        </w:rPr>
        <w:t>.</w:t>
      </w:r>
    </w:p>
    <w:p w:rsidR="00486F56" w:rsidRPr="00860B01" w:rsidRDefault="00486F56" w:rsidP="00486F56">
      <w:pPr>
        <w:spacing w:line="360" w:lineRule="auto"/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BB71F0" w:rsidRPr="00A43D50" w:rsidRDefault="00BB71F0" w:rsidP="00BB71F0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ALEX DE OLIVEIRA</w:t>
      </w:r>
      <w:r w:rsidRPr="00A43D50">
        <w:rPr>
          <w:rFonts w:ascii="Arial" w:hAnsi="Arial" w:cs="Arial"/>
          <w:b/>
          <w:sz w:val="22"/>
          <w:szCs w:val="22"/>
        </w:rPr>
        <w:t xml:space="preserve"> </w:t>
      </w:r>
    </w:p>
    <w:p w:rsidR="00486F56" w:rsidRPr="00860B01" w:rsidRDefault="00BB71F0" w:rsidP="00BB71F0">
      <w:pPr>
        <w:jc w:val="center"/>
        <w:rPr>
          <w:szCs w:val="22"/>
        </w:rPr>
      </w:pPr>
      <w:r w:rsidRPr="00A43D50">
        <w:rPr>
          <w:rFonts w:ascii="Arial" w:hAnsi="Arial" w:cs="Arial"/>
          <w:sz w:val="22"/>
          <w:szCs w:val="22"/>
        </w:rPr>
        <w:t>Prefeito Municipal</w:t>
      </w:r>
    </w:p>
    <w:p w:rsidR="00486F56" w:rsidRPr="00860B01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D552E4" w:rsidRDefault="00D552E4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</w:p>
    <w:p w:rsidR="00486F56" w:rsidRPr="00860B01" w:rsidRDefault="00486F56" w:rsidP="00486F56">
      <w:pPr>
        <w:rPr>
          <w:szCs w:val="22"/>
        </w:rPr>
      </w:pPr>
      <w:r w:rsidRPr="00860B01">
        <w:rPr>
          <w:szCs w:val="22"/>
        </w:rPr>
        <w:tab/>
      </w:r>
      <w:r w:rsidRPr="00860B01">
        <w:rPr>
          <w:szCs w:val="22"/>
        </w:rPr>
        <w:tab/>
      </w:r>
      <w:r w:rsidRPr="00860B01">
        <w:rPr>
          <w:szCs w:val="22"/>
        </w:rPr>
        <w:tab/>
      </w:r>
    </w:p>
    <w:p w:rsidR="00486F56" w:rsidRPr="00860B01" w:rsidRDefault="00486F56" w:rsidP="00486F56">
      <w:pPr>
        <w:rPr>
          <w:szCs w:val="22"/>
        </w:rPr>
      </w:pPr>
      <w:r w:rsidRPr="00860B01">
        <w:rPr>
          <w:szCs w:val="22"/>
        </w:rPr>
        <w:t>Excelentíssimo Senhor</w:t>
      </w:r>
    </w:p>
    <w:p w:rsidR="00555CA9" w:rsidRDefault="00555CA9" w:rsidP="00486F56">
      <w:pPr>
        <w:rPr>
          <w:szCs w:val="22"/>
        </w:rPr>
      </w:pPr>
      <w:r w:rsidRPr="00315E44">
        <w:rPr>
          <w:rFonts w:ascii="Cambria" w:hAnsi="Cambria" w:cs="Arial"/>
          <w:b/>
          <w:bCs/>
          <w:sz w:val="22"/>
          <w:szCs w:val="22"/>
        </w:rPr>
        <w:t>LEANDRO FERREIRA DE ANDRADE</w:t>
      </w:r>
      <w:r w:rsidRPr="00860B01">
        <w:rPr>
          <w:szCs w:val="22"/>
        </w:rPr>
        <w:t xml:space="preserve"> </w:t>
      </w:r>
    </w:p>
    <w:p w:rsidR="00486F56" w:rsidRPr="00860B01" w:rsidRDefault="00486F56" w:rsidP="00486F56">
      <w:pPr>
        <w:rPr>
          <w:szCs w:val="22"/>
        </w:rPr>
      </w:pPr>
      <w:r w:rsidRPr="00860B01">
        <w:rPr>
          <w:szCs w:val="22"/>
        </w:rPr>
        <w:t>Md. Presidente da Câmara Municipal de Icaraíma</w:t>
      </w:r>
    </w:p>
    <w:p w:rsidR="00486F56" w:rsidRPr="00860B01" w:rsidRDefault="00486F56" w:rsidP="00486F56">
      <w:pPr>
        <w:rPr>
          <w:b/>
          <w:szCs w:val="22"/>
        </w:rPr>
      </w:pPr>
      <w:r w:rsidRPr="00860B01">
        <w:rPr>
          <w:b/>
          <w:szCs w:val="22"/>
        </w:rPr>
        <w:t>NESTA</w:t>
      </w:r>
    </w:p>
    <w:p w:rsidR="00486F56" w:rsidRPr="00860B01" w:rsidRDefault="00486F56" w:rsidP="00486F56">
      <w:pPr>
        <w:rPr>
          <w:szCs w:val="22"/>
        </w:rPr>
      </w:pPr>
    </w:p>
    <w:sectPr w:rsidR="00486F56" w:rsidRPr="00860B01" w:rsidSect="00FA0D88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4B" w:rsidRDefault="0097174B">
      <w:r>
        <w:separator/>
      </w:r>
    </w:p>
  </w:endnote>
  <w:endnote w:type="continuationSeparator" w:id="0">
    <w:p w:rsidR="0097174B" w:rsidRDefault="0097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55" w:rsidRDefault="0016115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1155" w:rsidRDefault="001611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55" w:rsidRDefault="0016115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7BC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61155" w:rsidRDefault="001611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4B" w:rsidRDefault="0097174B">
      <w:r>
        <w:separator/>
      </w:r>
    </w:p>
  </w:footnote>
  <w:footnote w:type="continuationSeparator" w:id="0">
    <w:p w:rsidR="0097174B" w:rsidRDefault="00971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55" w:rsidRDefault="00527BC9">
    <w:pPr>
      <w:ind w:right="-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1143000</wp:posOffset>
              </wp:positionH>
              <wp:positionV relativeFrom="paragraph">
                <wp:posOffset>248285</wp:posOffset>
              </wp:positionV>
              <wp:extent cx="5041265" cy="986155"/>
              <wp:effectExtent l="9525" t="10160" r="6985" b="1333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26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1155" w:rsidRDefault="00161155">
                          <w:pPr>
                            <w:jc w:val="center"/>
                            <w:rPr>
                              <w:rFonts w:ascii="Bookman Old Style" w:hAnsi="Bookman Old Style"/>
                              <w:sz w:val="36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6"/>
                            </w:rPr>
                            <w:t>PREFEITURA MUNICIPAL DE ICARAÍMA</w:t>
                          </w:r>
                        </w:p>
                        <w:p w:rsidR="00161155" w:rsidRDefault="00161155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2"/>
                            </w:rPr>
                            <w:t>- ESTADO DO PARANÁ -</w:t>
                          </w:r>
                        </w:p>
                        <w:p w:rsidR="00161155" w:rsidRDefault="00161155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</w:p>
                        <w:p w:rsidR="00161155" w:rsidRDefault="00161155">
                          <w:pPr>
                            <w:jc w:val="center"/>
                            <w:rPr>
                              <w:rFonts w:ascii="Bookman Old Style" w:hAnsi="Bookman Old Style"/>
                              <w:sz w:val="22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2"/>
                            </w:rPr>
                            <w:t>AV. HERMES VISSOTO, 810 - CENTRO - FONE/FAX:(044) 3665-8000</w:t>
                          </w:r>
                        </w:p>
                        <w:p w:rsidR="00161155" w:rsidRDefault="00161155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>
                            <w:rPr>
                              <w:rFonts w:ascii="Bookman Old Style" w:hAnsi="Bookman Old Style"/>
                            </w:rPr>
                            <w:t>e-mail – contabil@icaraima.pr.gov.br</w:t>
                          </w:r>
                        </w:p>
                        <w:p w:rsidR="00161155" w:rsidRDefault="0016115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90pt;margin-top:19.55pt;width:396.95pt;height:7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" strokecolor="white" strokeweight="1pt">
              <v:textbox inset="1pt,1pt,1pt,1pt">
                <w:txbxContent>
                  <w:p w:rsidR="00161155" w:rsidRDefault="00161155">
                    <w:pPr>
                      <w:jc w:val="center"/>
                      <w:rPr>
                        <w:rFonts w:ascii="Bookman Old Style" w:hAnsi="Bookman Old Style"/>
                        <w:sz w:val="36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6"/>
                      </w:rPr>
                      <w:t>PREFEITURA MUNICIPAL DE ICARAÍMA</w:t>
                    </w:r>
                  </w:p>
                  <w:p w:rsidR="00161155" w:rsidRDefault="00161155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2"/>
                      </w:rPr>
                      <w:t>- ESTADO DO PARANÁ -</w:t>
                    </w:r>
                  </w:p>
                  <w:p w:rsidR="00161155" w:rsidRDefault="00161155">
                    <w:pPr>
                      <w:jc w:val="center"/>
                      <w:rPr>
                        <w:rFonts w:ascii="Bookman Old Style" w:hAnsi="Bookman Old Style"/>
                      </w:rPr>
                    </w:pPr>
                  </w:p>
                  <w:p w:rsidR="00161155" w:rsidRDefault="00161155">
                    <w:pPr>
                      <w:jc w:val="center"/>
                      <w:rPr>
                        <w:rFonts w:ascii="Bookman Old Style" w:hAnsi="Bookman Old Style"/>
                        <w:sz w:val="22"/>
                      </w:rPr>
                    </w:pPr>
                    <w:r>
                      <w:rPr>
                        <w:rFonts w:ascii="Bookman Old Style" w:hAnsi="Bookman Old Style"/>
                        <w:sz w:val="22"/>
                      </w:rPr>
                      <w:t>AV. HERMES VISSOTO, 810 - CENTRO - FONE/FAX:(044) 3665-8000</w:t>
                    </w:r>
                  </w:p>
                  <w:p w:rsidR="00161155" w:rsidRDefault="00161155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>
                      <w:rPr>
                        <w:rFonts w:ascii="Bookman Old Style" w:hAnsi="Bookman Old Style"/>
                      </w:rPr>
                      <w:t>e-mail – contabil@icaraima.pr.gov.br</w:t>
                    </w:r>
                  </w:p>
                  <w:p w:rsidR="00161155" w:rsidRDefault="00161155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78105</wp:posOffset>
              </wp:positionH>
              <wp:positionV relativeFrom="paragraph">
                <wp:posOffset>1301115</wp:posOffset>
              </wp:positionV>
              <wp:extent cx="6222365" cy="144145"/>
              <wp:effectExtent l="1905" t="0" r="0" b="254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236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155" w:rsidRDefault="00161155">
                          <w:r>
                            <w:t>-----------------------------------------------------------------------------------------------------------------------------------------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6.15pt;margin-top:102.45pt;width:489.9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" o:allowincell="f" filled="f" stroked="f" strokeweight="1pt">
              <v:textbox inset="1pt,1pt,1pt,1pt">
                <w:txbxContent>
                  <w:p w:rsidR="00161155" w:rsidRDefault="00161155">
                    <w:r>
                      <w:t>-----------------------------------------------------------------------------------------------------------------------------------------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88265</wp:posOffset>
              </wp:positionH>
              <wp:positionV relativeFrom="paragraph">
                <wp:posOffset>170180</wp:posOffset>
              </wp:positionV>
              <wp:extent cx="902335" cy="1172845"/>
              <wp:effectExtent l="21590" t="17780" r="19050" b="190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11728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6.95pt;margin-top:13.4pt;width:71.05pt;height:9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" o:allowincell="f" filled="f" strokeweight="2pt"/>
          </w:pict>
        </mc:Fallback>
      </mc:AlternateContent>
    </w:r>
    <w:r w:rsidR="00161155">
      <w:rPr>
        <w:noProof/>
      </w:rPr>
      <w:drawing>
        <wp:inline distT="0" distB="0" distL="0" distR="0">
          <wp:extent cx="1123950" cy="1428750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428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1155" w:rsidRDefault="00161155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7E9"/>
    <w:multiLevelType w:val="hybridMultilevel"/>
    <w:tmpl w:val="49661B2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E5F50"/>
    <w:multiLevelType w:val="multilevel"/>
    <w:tmpl w:val="D91A796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41B54"/>
    <w:multiLevelType w:val="multilevel"/>
    <w:tmpl w:val="D4348A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5050988"/>
    <w:multiLevelType w:val="hybridMultilevel"/>
    <w:tmpl w:val="9B0477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67FF4"/>
    <w:multiLevelType w:val="multilevel"/>
    <w:tmpl w:val="31807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101A1"/>
    <w:multiLevelType w:val="multilevel"/>
    <w:tmpl w:val="B80A0C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E3B24"/>
    <w:multiLevelType w:val="hybridMultilevel"/>
    <w:tmpl w:val="039E23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661B9"/>
    <w:multiLevelType w:val="hybridMultilevel"/>
    <w:tmpl w:val="667E459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6877A3"/>
    <w:multiLevelType w:val="hybridMultilevel"/>
    <w:tmpl w:val="FF700BE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063F5"/>
    <w:multiLevelType w:val="multilevel"/>
    <w:tmpl w:val="A4085D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8A464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13A47C0"/>
    <w:multiLevelType w:val="multilevel"/>
    <w:tmpl w:val="6400E40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A24F3"/>
    <w:multiLevelType w:val="multilevel"/>
    <w:tmpl w:val="AE962E5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8E6078C"/>
    <w:multiLevelType w:val="multilevel"/>
    <w:tmpl w:val="4DA6416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8C0F2A"/>
    <w:multiLevelType w:val="hybridMultilevel"/>
    <w:tmpl w:val="BF163F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2432F"/>
    <w:multiLevelType w:val="multilevel"/>
    <w:tmpl w:val="B23EA73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52E2B"/>
    <w:multiLevelType w:val="hybridMultilevel"/>
    <w:tmpl w:val="CF7C7F6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D19A8"/>
    <w:multiLevelType w:val="multilevel"/>
    <w:tmpl w:val="068EBA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C18E4"/>
    <w:multiLevelType w:val="hybridMultilevel"/>
    <w:tmpl w:val="39F86D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D22B25"/>
    <w:multiLevelType w:val="hybridMultilevel"/>
    <w:tmpl w:val="C2C48BD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81D49"/>
    <w:multiLevelType w:val="hybridMultilevel"/>
    <w:tmpl w:val="4F54AC9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AD6573"/>
    <w:multiLevelType w:val="hybridMultilevel"/>
    <w:tmpl w:val="917482B0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11F62AD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3A104B3"/>
    <w:multiLevelType w:val="hybridMultilevel"/>
    <w:tmpl w:val="EF0897A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195ABC"/>
    <w:multiLevelType w:val="hybridMultilevel"/>
    <w:tmpl w:val="4BA42A0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1A6733"/>
    <w:multiLevelType w:val="multilevel"/>
    <w:tmpl w:val="45E2562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944D6"/>
    <w:multiLevelType w:val="multilevel"/>
    <w:tmpl w:val="DDD497A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B63AC6"/>
    <w:multiLevelType w:val="multilevel"/>
    <w:tmpl w:val="710C3B1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70033"/>
    <w:multiLevelType w:val="multilevel"/>
    <w:tmpl w:val="4DA6416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AE0268"/>
    <w:multiLevelType w:val="hybridMultilevel"/>
    <w:tmpl w:val="FEE06E0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D839BC"/>
    <w:multiLevelType w:val="hybridMultilevel"/>
    <w:tmpl w:val="2AF4481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FA5EAE"/>
    <w:multiLevelType w:val="multilevel"/>
    <w:tmpl w:val="3E20CD5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9"/>
  </w:num>
  <w:num w:numId="4">
    <w:abstractNumId w:val="1"/>
  </w:num>
  <w:num w:numId="5">
    <w:abstractNumId w:val="2"/>
  </w:num>
  <w:num w:numId="6">
    <w:abstractNumId w:val="17"/>
  </w:num>
  <w:num w:numId="7">
    <w:abstractNumId w:val="5"/>
  </w:num>
  <w:num w:numId="8">
    <w:abstractNumId w:val="11"/>
  </w:num>
  <w:num w:numId="9">
    <w:abstractNumId w:val="4"/>
  </w:num>
  <w:num w:numId="10">
    <w:abstractNumId w:val="26"/>
  </w:num>
  <w:num w:numId="11">
    <w:abstractNumId w:val="12"/>
  </w:num>
  <w:num w:numId="12">
    <w:abstractNumId w:val="25"/>
  </w:num>
  <w:num w:numId="13">
    <w:abstractNumId w:val="27"/>
  </w:num>
  <w:num w:numId="14">
    <w:abstractNumId w:val="31"/>
  </w:num>
  <w:num w:numId="15">
    <w:abstractNumId w:val="10"/>
  </w:num>
  <w:num w:numId="16">
    <w:abstractNumId w:val="22"/>
  </w:num>
  <w:num w:numId="17">
    <w:abstractNumId w:val="30"/>
  </w:num>
  <w:num w:numId="18">
    <w:abstractNumId w:val="21"/>
  </w:num>
  <w:num w:numId="19">
    <w:abstractNumId w:val="0"/>
  </w:num>
  <w:num w:numId="20">
    <w:abstractNumId w:val="24"/>
  </w:num>
  <w:num w:numId="21">
    <w:abstractNumId w:val="3"/>
  </w:num>
  <w:num w:numId="22">
    <w:abstractNumId w:val="8"/>
  </w:num>
  <w:num w:numId="23">
    <w:abstractNumId w:val="6"/>
  </w:num>
  <w:num w:numId="24">
    <w:abstractNumId w:val="14"/>
  </w:num>
  <w:num w:numId="25">
    <w:abstractNumId w:val="29"/>
  </w:num>
  <w:num w:numId="26">
    <w:abstractNumId w:val="20"/>
  </w:num>
  <w:num w:numId="27">
    <w:abstractNumId w:val="23"/>
  </w:num>
  <w:num w:numId="28">
    <w:abstractNumId w:val="7"/>
  </w:num>
  <w:num w:numId="29">
    <w:abstractNumId w:val="19"/>
  </w:num>
  <w:num w:numId="30">
    <w:abstractNumId w:val="16"/>
  </w:num>
  <w:num w:numId="31">
    <w:abstractNumId w:val="18"/>
  </w:num>
  <w:num w:numId="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34"/>
    <w:rsid w:val="00001B55"/>
    <w:rsid w:val="00032C4A"/>
    <w:rsid w:val="00042753"/>
    <w:rsid w:val="00043BB8"/>
    <w:rsid w:val="00057DA8"/>
    <w:rsid w:val="000768F9"/>
    <w:rsid w:val="0008664E"/>
    <w:rsid w:val="00087893"/>
    <w:rsid w:val="0009508C"/>
    <w:rsid w:val="000A6A6D"/>
    <w:rsid w:val="000D368B"/>
    <w:rsid w:val="000D5ED7"/>
    <w:rsid w:val="000D7F06"/>
    <w:rsid w:val="000E23FE"/>
    <w:rsid w:val="000F26B9"/>
    <w:rsid w:val="000F77E2"/>
    <w:rsid w:val="000F7D87"/>
    <w:rsid w:val="00112F38"/>
    <w:rsid w:val="0011585B"/>
    <w:rsid w:val="00117395"/>
    <w:rsid w:val="00120900"/>
    <w:rsid w:val="001336B7"/>
    <w:rsid w:val="00143580"/>
    <w:rsid w:val="00161155"/>
    <w:rsid w:val="00163D34"/>
    <w:rsid w:val="001645D5"/>
    <w:rsid w:val="00177DF3"/>
    <w:rsid w:val="00184EFF"/>
    <w:rsid w:val="001D31BD"/>
    <w:rsid w:val="001D70B9"/>
    <w:rsid w:val="00203417"/>
    <w:rsid w:val="00210004"/>
    <w:rsid w:val="00212B56"/>
    <w:rsid w:val="002209CE"/>
    <w:rsid w:val="002545B2"/>
    <w:rsid w:val="00255C83"/>
    <w:rsid w:val="002560F3"/>
    <w:rsid w:val="00262221"/>
    <w:rsid w:val="00273A4C"/>
    <w:rsid w:val="002B01C6"/>
    <w:rsid w:val="002B71B2"/>
    <w:rsid w:val="00313CA0"/>
    <w:rsid w:val="003244A1"/>
    <w:rsid w:val="00330847"/>
    <w:rsid w:val="00343633"/>
    <w:rsid w:val="00356880"/>
    <w:rsid w:val="003643A0"/>
    <w:rsid w:val="003A5B3C"/>
    <w:rsid w:val="003C0735"/>
    <w:rsid w:val="003D6836"/>
    <w:rsid w:val="004059A1"/>
    <w:rsid w:val="004064AB"/>
    <w:rsid w:val="00407115"/>
    <w:rsid w:val="00415E74"/>
    <w:rsid w:val="00421E48"/>
    <w:rsid w:val="00435869"/>
    <w:rsid w:val="0047180C"/>
    <w:rsid w:val="00477DAA"/>
    <w:rsid w:val="004848D3"/>
    <w:rsid w:val="00486F56"/>
    <w:rsid w:val="004A1B1F"/>
    <w:rsid w:val="004B7097"/>
    <w:rsid w:val="004F241C"/>
    <w:rsid w:val="004F3E9D"/>
    <w:rsid w:val="0051756E"/>
    <w:rsid w:val="00527BC9"/>
    <w:rsid w:val="00541EDD"/>
    <w:rsid w:val="00555CA9"/>
    <w:rsid w:val="0058201A"/>
    <w:rsid w:val="00583DE7"/>
    <w:rsid w:val="005A04C8"/>
    <w:rsid w:val="005A39E5"/>
    <w:rsid w:val="005A4E58"/>
    <w:rsid w:val="005B413F"/>
    <w:rsid w:val="005B5520"/>
    <w:rsid w:val="005C1B71"/>
    <w:rsid w:val="005D404A"/>
    <w:rsid w:val="005F5611"/>
    <w:rsid w:val="00611805"/>
    <w:rsid w:val="006119D5"/>
    <w:rsid w:val="006173CF"/>
    <w:rsid w:val="006222C1"/>
    <w:rsid w:val="00633AA6"/>
    <w:rsid w:val="00634E01"/>
    <w:rsid w:val="0064122F"/>
    <w:rsid w:val="00666944"/>
    <w:rsid w:val="00671D88"/>
    <w:rsid w:val="00682B6B"/>
    <w:rsid w:val="00693BC9"/>
    <w:rsid w:val="00697E24"/>
    <w:rsid w:val="006B00E0"/>
    <w:rsid w:val="006B1B0E"/>
    <w:rsid w:val="006C393B"/>
    <w:rsid w:val="006E67DC"/>
    <w:rsid w:val="006F325A"/>
    <w:rsid w:val="007327A3"/>
    <w:rsid w:val="007437E9"/>
    <w:rsid w:val="007B7B39"/>
    <w:rsid w:val="007E7893"/>
    <w:rsid w:val="00810379"/>
    <w:rsid w:val="008455FE"/>
    <w:rsid w:val="0084632E"/>
    <w:rsid w:val="00881202"/>
    <w:rsid w:val="008829FC"/>
    <w:rsid w:val="008A0FA4"/>
    <w:rsid w:val="008A6574"/>
    <w:rsid w:val="008E4829"/>
    <w:rsid w:val="00920379"/>
    <w:rsid w:val="0094743F"/>
    <w:rsid w:val="00960F5B"/>
    <w:rsid w:val="009705FF"/>
    <w:rsid w:val="0097174B"/>
    <w:rsid w:val="009736AF"/>
    <w:rsid w:val="00985ECC"/>
    <w:rsid w:val="009A3CDA"/>
    <w:rsid w:val="009C2BB7"/>
    <w:rsid w:val="009C584E"/>
    <w:rsid w:val="009C657A"/>
    <w:rsid w:val="009C7AAB"/>
    <w:rsid w:val="009D5BAE"/>
    <w:rsid w:val="009E2F62"/>
    <w:rsid w:val="009E5346"/>
    <w:rsid w:val="009F1579"/>
    <w:rsid w:val="00A0139C"/>
    <w:rsid w:val="00A1700F"/>
    <w:rsid w:val="00A43D50"/>
    <w:rsid w:val="00A471F3"/>
    <w:rsid w:val="00A55624"/>
    <w:rsid w:val="00A55EAE"/>
    <w:rsid w:val="00A87330"/>
    <w:rsid w:val="00A91183"/>
    <w:rsid w:val="00AC1C95"/>
    <w:rsid w:val="00AD4D9D"/>
    <w:rsid w:val="00B1093B"/>
    <w:rsid w:val="00B2506B"/>
    <w:rsid w:val="00B33DB9"/>
    <w:rsid w:val="00B61168"/>
    <w:rsid w:val="00B62F34"/>
    <w:rsid w:val="00B63AFF"/>
    <w:rsid w:val="00B67321"/>
    <w:rsid w:val="00B70F32"/>
    <w:rsid w:val="00B929B1"/>
    <w:rsid w:val="00B94AAC"/>
    <w:rsid w:val="00BB1C12"/>
    <w:rsid w:val="00BB71F0"/>
    <w:rsid w:val="00BC0F42"/>
    <w:rsid w:val="00BC1F13"/>
    <w:rsid w:val="00BC5480"/>
    <w:rsid w:val="00BD7B59"/>
    <w:rsid w:val="00BE164F"/>
    <w:rsid w:val="00BF3926"/>
    <w:rsid w:val="00BF6D13"/>
    <w:rsid w:val="00C20E57"/>
    <w:rsid w:val="00C374DD"/>
    <w:rsid w:val="00C538DC"/>
    <w:rsid w:val="00C62D93"/>
    <w:rsid w:val="00C64B98"/>
    <w:rsid w:val="00C84959"/>
    <w:rsid w:val="00CA5299"/>
    <w:rsid w:val="00CC3380"/>
    <w:rsid w:val="00CF5F92"/>
    <w:rsid w:val="00D01642"/>
    <w:rsid w:val="00D1471E"/>
    <w:rsid w:val="00D23ADC"/>
    <w:rsid w:val="00D25164"/>
    <w:rsid w:val="00D32772"/>
    <w:rsid w:val="00D504DE"/>
    <w:rsid w:val="00D552E4"/>
    <w:rsid w:val="00D71AB8"/>
    <w:rsid w:val="00D74434"/>
    <w:rsid w:val="00D87DBA"/>
    <w:rsid w:val="00DA6FB1"/>
    <w:rsid w:val="00DB05D8"/>
    <w:rsid w:val="00DB1C5C"/>
    <w:rsid w:val="00DB757F"/>
    <w:rsid w:val="00DC143A"/>
    <w:rsid w:val="00DC259D"/>
    <w:rsid w:val="00DC61A0"/>
    <w:rsid w:val="00E10D64"/>
    <w:rsid w:val="00E121CE"/>
    <w:rsid w:val="00E443E2"/>
    <w:rsid w:val="00EA327A"/>
    <w:rsid w:val="00ED3B85"/>
    <w:rsid w:val="00ED5516"/>
    <w:rsid w:val="00EE68F4"/>
    <w:rsid w:val="00F40AB4"/>
    <w:rsid w:val="00F47023"/>
    <w:rsid w:val="00F857BA"/>
    <w:rsid w:val="00F95233"/>
    <w:rsid w:val="00FA0D88"/>
    <w:rsid w:val="00FB3D6D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AB4"/>
    <w:rPr>
      <w:sz w:val="24"/>
      <w:szCs w:val="24"/>
    </w:rPr>
  </w:style>
  <w:style w:type="paragraph" w:styleId="Ttulo1">
    <w:name w:val="heading 1"/>
    <w:basedOn w:val="Normal"/>
    <w:next w:val="Normal"/>
    <w:qFormat/>
    <w:rsid w:val="00F40AB4"/>
    <w:pPr>
      <w:keepNext/>
      <w:widowControl w:val="0"/>
      <w:jc w:val="center"/>
      <w:outlineLvl w:val="0"/>
    </w:pPr>
    <w:rPr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F40AB4"/>
    <w:pPr>
      <w:keepNext/>
      <w:widowControl w:val="0"/>
      <w:outlineLvl w:val="1"/>
    </w:pPr>
    <w:rPr>
      <w:snapToGrid w:val="0"/>
      <w:szCs w:val="20"/>
    </w:rPr>
  </w:style>
  <w:style w:type="paragraph" w:styleId="Ttulo3">
    <w:name w:val="heading 3"/>
    <w:basedOn w:val="Normal"/>
    <w:next w:val="Normal"/>
    <w:qFormat/>
    <w:rsid w:val="00F40AB4"/>
    <w:pPr>
      <w:keepNext/>
      <w:ind w:firstLine="340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F40AB4"/>
    <w:pPr>
      <w:keepNext/>
      <w:jc w:val="both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rsid w:val="00F40AB4"/>
    <w:pPr>
      <w:keepNext/>
      <w:ind w:firstLine="3420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F40AB4"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F40AB4"/>
    <w:pPr>
      <w:keepNext/>
      <w:jc w:val="center"/>
      <w:outlineLvl w:val="6"/>
    </w:pPr>
    <w:rPr>
      <w:rFonts w:ascii="Tahoma" w:hAnsi="Tahoma"/>
      <w:b/>
      <w:i/>
      <w:sz w:val="28"/>
      <w:szCs w:val="20"/>
    </w:rPr>
  </w:style>
  <w:style w:type="paragraph" w:styleId="Ttulo8">
    <w:name w:val="heading 8"/>
    <w:basedOn w:val="Normal"/>
    <w:next w:val="Normal"/>
    <w:qFormat/>
    <w:rsid w:val="00F40AB4"/>
    <w:pPr>
      <w:keepNext/>
      <w:jc w:val="center"/>
      <w:outlineLvl w:val="7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40AB4"/>
    <w:pPr>
      <w:jc w:val="both"/>
    </w:pPr>
    <w:rPr>
      <w:sz w:val="28"/>
      <w:szCs w:val="20"/>
    </w:rPr>
  </w:style>
  <w:style w:type="paragraph" w:styleId="Ttulo">
    <w:name w:val="Title"/>
    <w:basedOn w:val="Normal"/>
    <w:qFormat/>
    <w:rsid w:val="00F40AB4"/>
    <w:pPr>
      <w:jc w:val="center"/>
    </w:pPr>
    <w:rPr>
      <w:b/>
      <w:sz w:val="36"/>
      <w:szCs w:val="20"/>
      <w:u w:val="single"/>
    </w:rPr>
  </w:style>
  <w:style w:type="paragraph" w:styleId="Recuodecorpodetexto">
    <w:name w:val="Body Text Indent"/>
    <w:basedOn w:val="Normal"/>
    <w:rsid w:val="00F40AB4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rsid w:val="00F40AB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F40AB4"/>
  </w:style>
  <w:style w:type="paragraph" w:styleId="Rodap">
    <w:name w:val="footer"/>
    <w:basedOn w:val="Normal"/>
    <w:rsid w:val="00F40AB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rsid w:val="00F40AB4"/>
    <w:pPr>
      <w:widowControl w:val="0"/>
      <w:snapToGrid w:val="0"/>
      <w:ind w:left="2977"/>
      <w:jc w:val="both"/>
    </w:pPr>
    <w:rPr>
      <w:szCs w:val="20"/>
    </w:rPr>
  </w:style>
  <w:style w:type="paragraph" w:styleId="Recuodecorpodetexto3">
    <w:name w:val="Body Text Indent 3"/>
    <w:basedOn w:val="Normal"/>
    <w:rsid w:val="00F40AB4"/>
    <w:pPr>
      <w:widowControl w:val="0"/>
      <w:ind w:firstLine="567"/>
      <w:jc w:val="both"/>
    </w:pPr>
    <w:rPr>
      <w:snapToGrid w:val="0"/>
      <w:color w:val="3366FF"/>
    </w:rPr>
  </w:style>
  <w:style w:type="paragraph" w:styleId="Corpodetexto3">
    <w:name w:val="Body Text 3"/>
    <w:basedOn w:val="Normal"/>
    <w:rsid w:val="00F40AB4"/>
    <w:pPr>
      <w:jc w:val="both"/>
    </w:pPr>
    <w:rPr>
      <w:rFonts w:ascii="Tahoma" w:hAnsi="Tahoma"/>
      <w:b/>
      <w:sz w:val="26"/>
      <w:szCs w:val="20"/>
    </w:rPr>
  </w:style>
  <w:style w:type="paragraph" w:styleId="Corpodetexto2">
    <w:name w:val="Body Text 2"/>
    <w:basedOn w:val="Normal"/>
    <w:rsid w:val="00F40AB4"/>
    <w:pPr>
      <w:tabs>
        <w:tab w:val="left" w:pos="3686"/>
      </w:tabs>
      <w:jc w:val="both"/>
    </w:pPr>
    <w:rPr>
      <w:rFonts w:ascii="Tahoma" w:hAnsi="Tahoma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A43D50"/>
    <w:rPr>
      <w:sz w:val="28"/>
    </w:rPr>
  </w:style>
  <w:style w:type="paragraph" w:styleId="PargrafodaLista">
    <w:name w:val="List Paragraph"/>
    <w:basedOn w:val="Normal"/>
    <w:uiPriority w:val="34"/>
    <w:qFormat/>
    <w:rsid w:val="00A43D50"/>
    <w:pPr>
      <w:ind w:left="708"/>
    </w:pPr>
  </w:style>
  <w:style w:type="paragraph" w:styleId="Textodebalo">
    <w:name w:val="Balloon Text"/>
    <w:basedOn w:val="Normal"/>
    <w:link w:val="TextodebaloChar"/>
    <w:rsid w:val="00043B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4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AB4"/>
    <w:rPr>
      <w:sz w:val="24"/>
      <w:szCs w:val="24"/>
    </w:rPr>
  </w:style>
  <w:style w:type="paragraph" w:styleId="Ttulo1">
    <w:name w:val="heading 1"/>
    <w:basedOn w:val="Normal"/>
    <w:next w:val="Normal"/>
    <w:qFormat/>
    <w:rsid w:val="00F40AB4"/>
    <w:pPr>
      <w:keepNext/>
      <w:widowControl w:val="0"/>
      <w:jc w:val="center"/>
      <w:outlineLvl w:val="0"/>
    </w:pPr>
    <w:rPr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F40AB4"/>
    <w:pPr>
      <w:keepNext/>
      <w:widowControl w:val="0"/>
      <w:outlineLvl w:val="1"/>
    </w:pPr>
    <w:rPr>
      <w:snapToGrid w:val="0"/>
      <w:szCs w:val="20"/>
    </w:rPr>
  </w:style>
  <w:style w:type="paragraph" w:styleId="Ttulo3">
    <w:name w:val="heading 3"/>
    <w:basedOn w:val="Normal"/>
    <w:next w:val="Normal"/>
    <w:qFormat/>
    <w:rsid w:val="00F40AB4"/>
    <w:pPr>
      <w:keepNext/>
      <w:ind w:firstLine="340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F40AB4"/>
    <w:pPr>
      <w:keepNext/>
      <w:jc w:val="both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rsid w:val="00F40AB4"/>
    <w:pPr>
      <w:keepNext/>
      <w:ind w:firstLine="3420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qFormat/>
    <w:rsid w:val="00F40AB4"/>
    <w:pPr>
      <w:keepNext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rsid w:val="00F40AB4"/>
    <w:pPr>
      <w:keepNext/>
      <w:jc w:val="center"/>
      <w:outlineLvl w:val="6"/>
    </w:pPr>
    <w:rPr>
      <w:rFonts w:ascii="Tahoma" w:hAnsi="Tahoma"/>
      <w:b/>
      <w:i/>
      <w:sz w:val="28"/>
      <w:szCs w:val="20"/>
    </w:rPr>
  </w:style>
  <w:style w:type="paragraph" w:styleId="Ttulo8">
    <w:name w:val="heading 8"/>
    <w:basedOn w:val="Normal"/>
    <w:next w:val="Normal"/>
    <w:qFormat/>
    <w:rsid w:val="00F40AB4"/>
    <w:pPr>
      <w:keepNext/>
      <w:jc w:val="center"/>
      <w:outlineLvl w:val="7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40AB4"/>
    <w:pPr>
      <w:jc w:val="both"/>
    </w:pPr>
    <w:rPr>
      <w:sz w:val="28"/>
      <w:szCs w:val="20"/>
    </w:rPr>
  </w:style>
  <w:style w:type="paragraph" w:styleId="Ttulo">
    <w:name w:val="Title"/>
    <w:basedOn w:val="Normal"/>
    <w:qFormat/>
    <w:rsid w:val="00F40AB4"/>
    <w:pPr>
      <w:jc w:val="center"/>
    </w:pPr>
    <w:rPr>
      <w:b/>
      <w:sz w:val="36"/>
      <w:szCs w:val="20"/>
      <w:u w:val="single"/>
    </w:rPr>
  </w:style>
  <w:style w:type="paragraph" w:styleId="Recuodecorpodetexto">
    <w:name w:val="Body Text Indent"/>
    <w:basedOn w:val="Normal"/>
    <w:rsid w:val="00F40AB4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rsid w:val="00F40AB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F40AB4"/>
  </w:style>
  <w:style w:type="paragraph" w:styleId="Rodap">
    <w:name w:val="footer"/>
    <w:basedOn w:val="Normal"/>
    <w:rsid w:val="00F40AB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rsid w:val="00F40AB4"/>
    <w:pPr>
      <w:widowControl w:val="0"/>
      <w:snapToGrid w:val="0"/>
      <w:ind w:left="2977"/>
      <w:jc w:val="both"/>
    </w:pPr>
    <w:rPr>
      <w:szCs w:val="20"/>
    </w:rPr>
  </w:style>
  <w:style w:type="paragraph" w:styleId="Recuodecorpodetexto3">
    <w:name w:val="Body Text Indent 3"/>
    <w:basedOn w:val="Normal"/>
    <w:rsid w:val="00F40AB4"/>
    <w:pPr>
      <w:widowControl w:val="0"/>
      <w:ind w:firstLine="567"/>
      <w:jc w:val="both"/>
    </w:pPr>
    <w:rPr>
      <w:snapToGrid w:val="0"/>
      <w:color w:val="3366FF"/>
    </w:rPr>
  </w:style>
  <w:style w:type="paragraph" w:styleId="Corpodetexto3">
    <w:name w:val="Body Text 3"/>
    <w:basedOn w:val="Normal"/>
    <w:rsid w:val="00F40AB4"/>
    <w:pPr>
      <w:jc w:val="both"/>
    </w:pPr>
    <w:rPr>
      <w:rFonts w:ascii="Tahoma" w:hAnsi="Tahoma"/>
      <w:b/>
      <w:sz w:val="26"/>
      <w:szCs w:val="20"/>
    </w:rPr>
  </w:style>
  <w:style w:type="paragraph" w:styleId="Corpodetexto2">
    <w:name w:val="Body Text 2"/>
    <w:basedOn w:val="Normal"/>
    <w:rsid w:val="00F40AB4"/>
    <w:pPr>
      <w:tabs>
        <w:tab w:val="left" w:pos="3686"/>
      </w:tabs>
      <w:jc w:val="both"/>
    </w:pPr>
    <w:rPr>
      <w:rFonts w:ascii="Tahoma" w:hAnsi="Tahoma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A43D50"/>
    <w:rPr>
      <w:sz w:val="28"/>
    </w:rPr>
  </w:style>
  <w:style w:type="paragraph" w:styleId="PargrafodaLista">
    <w:name w:val="List Paragraph"/>
    <w:basedOn w:val="Normal"/>
    <w:uiPriority w:val="34"/>
    <w:qFormat/>
    <w:rsid w:val="00A43D50"/>
    <w:pPr>
      <w:ind w:left="708"/>
    </w:pPr>
  </w:style>
  <w:style w:type="paragraph" w:styleId="Textodebalo">
    <w:name w:val="Balloon Text"/>
    <w:basedOn w:val="Normal"/>
    <w:link w:val="TextodebaloChar"/>
    <w:rsid w:val="00043B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4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7D61-C1B2-46F4-9EB2-4A272394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4493</Words>
  <Characters>24268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HHHHH</vt:lpstr>
    </vt:vector>
  </TitlesOfParts>
  <Company/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HHHHH</dc:title>
  <dc:creator>OEM</dc:creator>
  <cp:lastModifiedBy>USER</cp:lastModifiedBy>
  <cp:revision>2</cp:revision>
  <cp:lastPrinted>2018-04-11T11:30:00Z</cp:lastPrinted>
  <dcterms:created xsi:type="dcterms:W3CDTF">2018-06-18T22:00:00Z</dcterms:created>
  <dcterms:modified xsi:type="dcterms:W3CDTF">2018-06-18T22:00:00Z</dcterms:modified>
</cp:coreProperties>
</file>